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BB082D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BB082D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8E" w:rsidRPr="00BB082D" w:rsidRDefault="009F34BD" w:rsidP="00B3768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082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r w:rsidR="006C32FC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B082D">
        <w:rPr>
          <w:rFonts w:ascii="Times New Roman" w:hAnsi="Times New Roman" w:cs="Times New Roman"/>
          <w:color w:val="auto"/>
          <w:sz w:val="28"/>
          <w:szCs w:val="28"/>
        </w:rPr>
        <w:t>63</w:t>
      </w:r>
    </w:p>
    <w:p w:rsidR="00BD4C3F" w:rsidRPr="00BB082D" w:rsidRDefault="00B3768E" w:rsidP="00AE242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</w:t>
      </w:r>
      <w:r w:rsidR="00E42AC0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контрольного мероприятия:</w:t>
      </w:r>
      <w:r w:rsidR="00761D3F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AC0" w:rsidRPr="00BB082D">
        <w:rPr>
          <w:rFonts w:ascii="Times New Roman" w:hAnsi="Times New Roman" w:cs="Times New Roman"/>
          <w:color w:val="auto"/>
          <w:sz w:val="28"/>
          <w:szCs w:val="28"/>
        </w:rPr>
        <w:t>«Проверка</w:t>
      </w:r>
      <w:r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 w:rsidR="00256366" w:rsidRPr="00BB08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6C32FC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56366" w:rsidRPr="00BB082D">
        <w:rPr>
          <w:rFonts w:ascii="Times New Roman" w:hAnsi="Times New Roman" w:cs="Times New Roman"/>
          <w:color w:val="auto"/>
          <w:sz w:val="28"/>
          <w:szCs w:val="28"/>
        </w:rPr>
        <w:t>городс</w:t>
      </w:r>
      <w:r w:rsidR="00ED57EE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кого поселения «Поселок </w:t>
      </w:r>
      <w:r w:rsidR="003F25AA" w:rsidRPr="00BB082D">
        <w:rPr>
          <w:rFonts w:ascii="Times New Roman" w:hAnsi="Times New Roman" w:cs="Times New Roman"/>
          <w:color w:val="auto"/>
          <w:sz w:val="28"/>
          <w:szCs w:val="28"/>
        </w:rPr>
        <w:t>Серебряный Бор</w:t>
      </w:r>
      <w:r w:rsidR="00256366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  <w:r w:rsidRPr="00BB082D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EA259F" w:rsidRPr="00BB082D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="00DD22DD" w:rsidRPr="00BB082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42AC0" w:rsidRPr="00BB082D">
        <w:rPr>
          <w:rFonts w:ascii="Times New Roman" w:hAnsi="Times New Roman" w:cs="Times New Roman"/>
          <w:color w:val="auto"/>
          <w:sz w:val="28"/>
          <w:szCs w:val="28"/>
        </w:rPr>
        <w:t>од»</w:t>
      </w:r>
    </w:p>
    <w:p w:rsidR="00471CE7" w:rsidRPr="00BB082D" w:rsidRDefault="00471CE7" w:rsidP="00BD4C3F">
      <w:pPr>
        <w:rPr>
          <w:rFonts w:ascii="Times New Roman" w:hAnsi="Times New Roman"/>
          <w:sz w:val="24"/>
          <w:szCs w:val="24"/>
          <w:highlight w:val="yellow"/>
        </w:rPr>
      </w:pPr>
    </w:p>
    <w:p w:rsidR="000612F4" w:rsidRPr="00BB082D" w:rsidRDefault="00BB082D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94414" w:rsidRPr="00BB082D">
        <w:rPr>
          <w:rFonts w:ascii="Times New Roman" w:hAnsi="Times New Roman"/>
          <w:sz w:val="24"/>
          <w:szCs w:val="24"/>
        </w:rPr>
        <w:t xml:space="preserve"> </w:t>
      </w:r>
      <w:r w:rsidR="00EA259F" w:rsidRPr="00BB082D">
        <w:rPr>
          <w:rFonts w:ascii="Times New Roman" w:hAnsi="Times New Roman"/>
          <w:sz w:val="24"/>
          <w:szCs w:val="24"/>
        </w:rPr>
        <w:t>июня</w:t>
      </w:r>
      <w:r w:rsidR="00694414" w:rsidRPr="00BB082D">
        <w:rPr>
          <w:rFonts w:ascii="Times New Roman" w:hAnsi="Times New Roman"/>
          <w:sz w:val="24"/>
          <w:szCs w:val="24"/>
        </w:rPr>
        <w:t xml:space="preserve"> 20</w:t>
      </w:r>
      <w:r w:rsidR="00EA259F" w:rsidRPr="00BB082D">
        <w:rPr>
          <w:rFonts w:ascii="Times New Roman" w:hAnsi="Times New Roman"/>
          <w:sz w:val="24"/>
          <w:szCs w:val="24"/>
        </w:rPr>
        <w:t>20</w:t>
      </w:r>
      <w:r w:rsidR="000612F4" w:rsidRPr="00BB082D">
        <w:rPr>
          <w:rFonts w:ascii="Times New Roman" w:hAnsi="Times New Roman"/>
          <w:sz w:val="24"/>
          <w:szCs w:val="24"/>
        </w:rPr>
        <w:t xml:space="preserve"> г.</w:t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</w:r>
      <w:r w:rsidR="000612F4" w:rsidRPr="00BB082D">
        <w:rPr>
          <w:rFonts w:ascii="Times New Roman" w:hAnsi="Times New Roman"/>
          <w:sz w:val="24"/>
          <w:szCs w:val="24"/>
        </w:rPr>
        <w:tab/>
        <w:t>г. Нерюнгри</w:t>
      </w:r>
    </w:p>
    <w:p w:rsidR="00E42AC0" w:rsidRPr="00BB082D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BB082D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B082D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B7294C" w:rsidRPr="00BB082D">
        <w:rPr>
          <w:rFonts w:ascii="Times New Roman" w:hAnsi="Times New Roman" w:cs="Times New Roman"/>
          <w:b w:val="0"/>
          <w:bCs w:val="0"/>
          <w:color w:val="auto"/>
        </w:rPr>
        <w:t xml:space="preserve">астоящее </w:t>
      </w:r>
      <w:r w:rsidR="00A36BC7" w:rsidRPr="00BB082D">
        <w:rPr>
          <w:rFonts w:ascii="Times New Roman" w:hAnsi="Times New Roman" w:cs="Times New Roman"/>
          <w:b w:val="0"/>
          <w:bCs w:val="0"/>
          <w:color w:val="auto"/>
        </w:rPr>
        <w:t>заключение</w:t>
      </w:r>
      <w:r w:rsidR="00981694" w:rsidRPr="00BB082D">
        <w:rPr>
          <w:rFonts w:ascii="Times New Roman" w:hAnsi="Times New Roman" w:cs="Times New Roman"/>
          <w:b w:val="0"/>
          <w:bCs w:val="0"/>
          <w:color w:val="auto"/>
        </w:rPr>
        <w:t xml:space="preserve"> подготовлен</w:t>
      </w:r>
      <w:r w:rsidR="00A36BC7" w:rsidRPr="00BB082D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BB082D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B7294C" w:rsidRPr="00BB082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BB082D">
        <w:rPr>
          <w:rFonts w:ascii="Times New Roman" w:hAnsi="Times New Roman" w:cs="Times New Roman"/>
          <w:bCs w:val="0"/>
          <w:color w:val="auto"/>
        </w:rPr>
        <w:t>(далее – Контрольно-сче</w:t>
      </w:r>
      <w:r w:rsidR="00B3768E" w:rsidRPr="00BB082D">
        <w:rPr>
          <w:rFonts w:ascii="Times New Roman" w:hAnsi="Times New Roman" w:cs="Times New Roman"/>
          <w:bCs w:val="0"/>
          <w:color w:val="auto"/>
        </w:rPr>
        <w:t>тная палата)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в соответствии с частью 4 ст. 264.4. Бюджетного кодекса Российской Федерации (далее БК РФ),</w:t>
      </w:r>
      <w:r w:rsidR="00A655DF" w:rsidRPr="00BB082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A655DF" w:rsidRPr="00BB082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город</w:t>
      </w:r>
      <w:r w:rsidR="00ED57EE" w:rsidRPr="00BB082D">
        <w:rPr>
          <w:rFonts w:ascii="Times New Roman" w:hAnsi="Times New Roman" w:cs="Times New Roman"/>
          <w:b w:val="0"/>
          <w:bCs w:val="0"/>
          <w:color w:val="auto"/>
        </w:rPr>
        <w:t xml:space="preserve">ском поселении «Поселок </w:t>
      </w:r>
      <w:r w:rsidR="00161F16" w:rsidRPr="00BB082D">
        <w:rPr>
          <w:rFonts w:ascii="Times New Roman" w:hAnsi="Times New Roman" w:cs="Times New Roman"/>
          <w:b w:val="0"/>
          <w:bCs w:val="0"/>
          <w:color w:val="auto"/>
        </w:rPr>
        <w:t>Серебряный Бор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 xml:space="preserve">» 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BB082D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BB082D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EA259F" w:rsidRPr="00BB082D">
        <w:rPr>
          <w:rFonts w:ascii="Times New Roman" w:hAnsi="Times New Roman" w:cs="Times New Roman"/>
          <w:b w:val="0"/>
          <w:bCs w:val="0"/>
          <w:color w:val="auto"/>
        </w:rPr>
        <w:t>,</w:t>
      </w:r>
      <w:r w:rsidR="00A655DF" w:rsidRPr="00BB082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BB082D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19.02.2014г.,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BB082D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BB082D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BB082D" w:rsidRDefault="00B15F9B" w:rsidP="008155D1">
      <w:pPr>
        <w:spacing w:after="0" w:line="240" w:lineRule="auto"/>
      </w:pPr>
    </w:p>
    <w:p w:rsidR="00B3768E" w:rsidRPr="00BB082D" w:rsidRDefault="00B3768E" w:rsidP="00815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768E" w:rsidRPr="00BB082D" w:rsidRDefault="00B3768E" w:rsidP="008155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BB082D">
        <w:rPr>
          <w:rFonts w:ascii="Times New Roman" w:hAnsi="Times New Roman"/>
          <w:bCs/>
          <w:sz w:val="24"/>
          <w:szCs w:val="24"/>
        </w:rPr>
        <w:t>е</w:t>
      </w:r>
      <w:r w:rsidRPr="00BB082D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BB082D">
        <w:rPr>
          <w:rFonts w:ascii="Times New Roman" w:hAnsi="Times New Roman"/>
          <w:bCs/>
          <w:sz w:val="24"/>
          <w:szCs w:val="24"/>
        </w:rPr>
        <w:t>е</w:t>
      </w:r>
      <w:r w:rsidRPr="00BB082D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BB082D">
        <w:rPr>
          <w:rFonts w:ascii="Times New Roman" w:hAnsi="Times New Roman"/>
          <w:bCs/>
          <w:sz w:val="24"/>
          <w:szCs w:val="24"/>
        </w:rPr>
        <w:t>юджетного Кодекса</w:t>
      </w:r>
      <w:r w:rsidRPr="00BB082D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BB082D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BB082D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BB082D">
        <w:rPr>
          <w:rFonts w:ascii="Times New Roman" w:hAnsi="Times New Roman"/>
          <w:bCs/>
          <w:sz w:val="24"/>
          <w:szCs w:val="24"/>
        </w:rPr>
        <w:t>К</w:t>
      </w:r>
      <w:r w:rsidR="00F81FFD" w:rsidRPr="00BB082D">
        <w:rPr>
          <w:rFonts w:ascii="Times New Roman" w:hAnsi="Times New Roman"/>
          <w:bCs/>
          <w:sz w:val="24"/>
          <w:szCs w:val="24"/>
        </w:rPr>
        <w:t>одекса</w:t>
      </w:r>
      <w:r w:rsidRPr="00BB082D">
        <w:rPr>
          <w:rFonts w:ascii="Times New Roman" w:hAnsi="Times New Roman"/>
          <w:bCs/>
          <w:sz w:val="24"/>
          <w:szCs w:val="24"/>
        </w:rPr>
        <w:t xml:space="preserve"> РФ</w:t>
      </w:r>
      <w:r w:rsidR="00761D3F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Pr="00BB082D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BB082D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Внешняя проверка отчета об исполнении бюджета Поселковой администрации</w:t>
      </w:r>
      <w:r w:rsidR="00F80A77" w:rsidRPr="00BB082D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BB082D">
        <w:rPr>
          <w:rFonts w:ascii="Times New Roman" w:hAnsi="Times New Roman"/>
          <w:bCs/>
          <w:sz w:val="24"/>
          <w:szCs w:val="24"/>
        </w:rPr>
        <w:t xml:space="preserve"> «Поселок </w:t>
      </w:r>
      <w:r w:rsidR="008F7B5E" w:rsidRPr="00BB082D">
        <w:rPr>
          <w:rFonts w:ascii="Times New Roman" w:hAnsi="Times New Roman"/>
          <w:bCs/>
          <w:sz w:val="24"/>
          <w:szCs w:val="24"/>
        </w:rPr>
        <w:t>Серебряный Бор</w:t>
      </w:r>
      <w:r w:rsidRPr="00BB082D">
        <w:rPr>
          <w:rFonts w:ascii="Times New Roman" w:hAnsi="Times New Roman"/>
          <w:bCs/>
          <w:sz w:val="24"/>
          <w:szCs w:val="24"/>
        </w:rPr>
        <w:t>» Не</w:t>
      </w:r>
      <w:r w:rsidR="00005A2D" w:rsidRPr="00BB082D">
        <w:rPr>
          <w:rFonts w:ascii="Times New Roman" w:hAnsi="Times New Roman"/>
          <w:bCs/>
          <w:sz w:val="24"/>
          <w:szCs w:val="24"/>
        </w:rPr>
        <w:t>рюнгринского района</w:t>
      </w:r>
      <w:r w:rsidR="00F80A77" w:rsidRPr="00BB082D">
        <w:rPr>
          <w:rFonts w:ascii="Times New Roman" w:hAnsi="Times New Roman"/>
          <w:bCs/>
          <w:sz w:val="24"/>
          <w:szCs w:val="24"/>
        </w:rPr>
        <w:t xml:space="preserve"> (</w:t>
      </w:r>
      <w:r w:rsidR="00F80A77" w:rsidRPr="00BB082D">
        <w:rPr>
          <w:rFonts w:ascii="Times New Roman" w:hAnsi="Times New Roman"/>
          <w:b/>
          <w:bCs/>
          <w:sz w:val="24"/>
          <w:szCs w:val="24"/>
        </w:rPr>
        <w:t xml:space="preserve">далее – </w:t>
      </w:r>
      <w:r w:rsidR="008F7B5E" w:rsidRPr="00BB082D">
        <w:rPr>
          <w:rFonts w:ascii="Times New Roman" w:hAnsi="Times New Roman"/>
          <w:b/>
          <w:bCs/>
          <w:sz w:val="24"/>
          <w:szCs w:val="24"/>
        </w:rPr>
        <w:t>Администрация</w:t>
      </w:r>
      <w:r w:rsidR="00F80A77" w:rsidRPr="00BB082D">
        <w:rPr>
          <w:rFonts w:ascii="Times New Roman" w:hAnsi="Times New Roman"/>
          <w:b/>
          <w:bCs/>
          <w:sz w:val="24"/>
          <w:szCs w:val="24"/>
        </w:rPr>
        <w:t>)</w:t>
      </w:r>
      <w:r w:rsidR="00005A2D" w:rsidRPr="00BB082D">
        <w:rPr>
          <w:rFonts w:ascii="Times New Roman" w:hAnsi="Times New Roman"/>
          <w:bCs/>
          <w:sz w:val="24"/>
          <w:szCs w:val="24"/>
        </w:rPr>
        <w:t xml:space="preserve"> за 201</w:t>
      </w:r>
      <w:r w:rsidR="00EA259F" w:rsidRPr="00BB082D">
        <w:rPr>
          <w:rFonts w:ascii="Times New Roman" w:hAnsi="Times New Roman"/>
          <w:bCs/>
          <w:sz w:val="24"/>
          <w:szCs w:val="24"/>
        </w:rPr>
        <w:t>9</w:t>
      </w:r>
      <w:r w:rsidR="00005A2D" w:rsidRPr="00BB082D">
        <w:rPr>
          <w:rFonts w:ascii="Times New Roman" w:hAnsi="Times New Roman"/>
          <w:bCs/>
          <w:sz w:val="24"/>
          <w:szCs w:val="24"/>
        </w:rPr>
        <w:t xml:space="preserve"> год, </w:t>
      </w:r>
      <w:r w:rsidRPr="00BB082D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«Поселок </w:t>
      </w:r>
      <w:r w:rsidR="008F7B5E" w:rsidRPr="00BB082D">
        <w:rPr>
          <w:rFonts w:ascii="Times New Roman" w:hAnsi="Times New Roman"/>
          <w:bCs/>
          <w:sz w:val="24"/>
          <w:szCs w:val="24"/>
        </w:rPr>
        <w:t>Серебряный Бор</w:t>
      </w:r>
      <w:r w:rsidRPr="00BB082D">
        <w:rPr>
          <w:rFonts w:ascii="Times New Roman" w:hAnsi="Times New Roman"/>
          <w:bCs/>
          <w:sz w:val="24"/>
          <w:szCs w:val="24"/>
        </w:rPr>
        <w:t>».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BB082D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0902A6" w:rsidRPr="00BB082D">
        <w:rPr>
          <w:rFonts w:ascii="Times New Roman" w:hAnsi="Times New Roman"/>
          <w:sz w:val="24"/>
          <w:szCs w:val="24"/>
        </w:rPr>
        <w:t xml:space="preserve"> в </w:t>
      </w:r>
      <w:r w:rsidR="00E11109" w:rsidRPr="00BB082D">
        <w:rPr>
          <w:rFonts w:ascii="Times New Roman" w:hAnsi="Times New Roman"/>
          <w:bCs/>
          <w:sz w:val="24"/>
          <w:szCs w:val="24"/>
        </w:rPr>
        <w:t xml:space="preserve">городском поселении «Поселок </w:t>
      </w:r>
      <w:r w:rsidR="008F7B5E" w:rsidRPr="00BB082D">
        <w:rPr>
          <w:rFonts w:ascii="Times New Roman" w:hAnsi="Times New Roman"/>
          <w:bCs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bCs/>
          <w:sz w:val="24"/>
          <w:szCs w:val="24"/>
        </w:rPr>
        <w:t>» Нерюнгринского района</w:t>
      </w:r>
      <w:r w:rsidRPr="00BB082D">
        <w:rPr>
          <w:rFonts w:ascii="Times New Roman" w:hAnsi="Times New Roman"/>
          <w:sz w:val="24"/>
          <w:szCs w:val="24"/>
        </w:rPr>
        <w:t xml:space="preserve"> за 201</w:t>
      </w:r>
      <w:r w:rsidR="00EA259F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с точки зрения:</w:t>
      </w:r>
    </w:p>
    <w:p w:rsidR="00B3768E" w:rsidRPr="00BB082D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7A2A22" w:rsidRPr="00BB082D">
        <w:rPr>
          <w:rFonts w:ascii="Times New Roman" w:hAnsi="Times New Roman"/>
          <w:sz w:val="24"/>
          <w:szCs w:val="24"/>
        </w:rPr>
        <w:t xml:space="preserve"> </w:t>
      </w:r>
      <w:r w:rsidR="00B3768E" w:rsidRPr="00BB082D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-</w:t>
      </w:r>
      <w:r w:rsidR="007A2A22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Pr="00BB082D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7A2A22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E1110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8F7B5E" w:rsidRPr="00BB082D">
        <w:rPr>
          <w:rFonts w:ascii="Times New Roman" w:hAnsi="Times New Roman"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sz w:val="24"/>
          <w:szCs w:val="24"/>
        </w:rPr>
        <w:t xml:space="preserve">» Нерюнгринского </w:t>
      </w:r>
      <w:r w:rsidRPr="00BB082D">
        <w:rPr>
          <w:rFonts w:ascii="Times New Roman" w:hAnsi="Times New Roman"/>
          <w:sz w:val="24"/>
          <w:szCs w:val="24"/>
        </w:rPr>
        <w:t>района,</w:t>
      </w:r>
      <w:r w:rsidR="00761D3F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BB082D">
        <w:rPr>
          <w:rFonts w:ascii="Times New Roman" w:hAnsi="Times New Roman"/>
          <w:sz w:val="24"/>
          <w:szCs w:val="24"/>
        </w:rPr>
        <w:t>е</w:t>
      </w:r>
      <w:r w:rsidRPr="00BB082D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BB082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-</w:t>
      </w:r>
      <w:r w:rsidR="007A2A22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Pr="00BB082D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E11109" w:rsidRPr="00BB082D">
        <w:rPr>
          <w:rFonts w:ascii="Times New Roman" w:hAnsi="Times New Roman"/>
          <w:sz w:val="24"/>
          <w:szCs w:val="24"/>
        </w:rPr>
        <w:t>городс</w:t>
      </w:r>
      <w:r w:rsidR="00ED57EE" w:rsidRPr="00BB082D">
        <w:rPr>
          <w:rFonts w:ascii="Times New Roman" w:hAnsi="Times New Roman"/>
          <w:sz w:val="24"/>
          <w:szCs w:val="24"/>
        </w:rPr>
        <w:t xml:space="preserve">кого поселения «Поселок </w:t>
      </w:r>
      <w:r w:rsidR="008F7B5E" w:rsidRPr="00BB082D">
        <w:rPr>
          <w:rFonts w:ascii="Times New Roman" w:hAnsi="Times New Roman"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="00761D3F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1A27D8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="00157A6B" w:rsidRPr="00BB082D">
        <w:rPr>
          <w:rFonts w:ascii="Times New Roman" w:hAnsi="Times New Roman"/>
          <w:bCs/>
          <w:sz w:val="24"/>
          <w:szCs w:val="24"/>
        </w:rPr>
        <w:t>Серебряноборского</w:t>
      </w:r>
      <w:r w:rsidR="00E11109" w:rsidRPr="00BB082D">
        <w:rPr>
          <w:rFonts w:ascii="Times New Roman" w:hAnsi="Times New Roman"/>
          <w:bCs/>
          <w:sz w:val="24"/>
          <w:szCs w:val="24"/>
        </w:rPr>
        <w:t xml:space="preserve"> поселково</w:t>
      </w:r>
      <w:r w:rsidRPr="00BB082D">
        <w:rPr>
          <w:rFonts w:ascii="Times New Roman" w:hAnsi="Times New Roman"/>
          <w:bCs/>
          <w:sz w:val="24"/>
          <w:szCs w:val="24"/>
        </w:rPr>
        <w:t>го Совета  на отчетный финансовый год;</w:t>
      </w:r>
    </w:p>
    <w:p w:rsidR="00B3768E" w:rsidRPr="00BB082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082D">
        <w:rPr>
          <w:rFonts w:ascii="Times New Roman" w:hAnsi="Times New Roman"/>
          <w:bCs/>
          <w:sz w:val="24"/>
          <w:szCs w:val="24"/>
        </w:rPr>
        <w:t>-</w:t>
      </w:r>
      <w:r w:rsidR="007A2A22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Pr="00BB082D">
        <w:rPr>
          <w:rFonts w:ascii="Times New Roman" w:hAnsi="Times New Roman"/>
          <w:bCs/>
          <w:sz w:val="24"/>
          <w:szCs w:val="24"/>
        </w:rPr>
        <w:t>оценка</w:t>
      </w:r>
      <w:r w:rsidR="00E11109" w:rsidRPr="00BB082D">
        <w:rPr>
          <w:rFonts w:ascii="Times New Roman" w:hAnsi="Times New Roman"/>
          <w:bCs/>
          <w:sz w:val="24"/>
          <w:szCs w:val="24"/>
        </w:rPr>
        <w:t>,</w:t>
      </w:r>
      <w:r w:rsidRPr="00BB082D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761D3F" w:rsidRPr="00BB082D">
        <w:rPr>
          <w:rFonts w:ascii="Times New Roman" w:hAnsi="Times New Roman"/>
          <w:bCs/>
          <w:sz w:val="24"/>
          <w:szCs w:val="24"/>
        </w:rPr>
        <w:t xml:space="preserve"> </w:t>
      </w:r>
      <w:r w:rsidR="00E1110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BB082D">
        <w:rPr>
          <w:rFonts w:ascii="Times New Roman" w:hAnsi="Times New Roman"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Pr="00BB082D">
        <w:rPr>
          <w:rFonts w:ascii="Times New Roman" w:hAnsi="Times New Roman"/>
          <w:bCs/>
          <w:sz w:val="24"/>
          <w:szCs w:val="24"/>
        </w:rPr>
        <w:t>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7A2A22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E1110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BB082D">
        <w:rPr>
          <w:rFonts w:ascii="Times New Roman" w:hAnsi="Times New Roman"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sz w:val="24"/>
          <w:szCs w:val="24"/>
        </w:rPr>
        <w:t xml:space="preserve">» Нерюнгринского </w:t>
      </w:r>
      <w:r w:rsidR="00B46E7A" w:rsidRPr="00BB082D">
        <w:rPr>
          <w:rFonts w:ascii="Times New Roman" w:hAnsi="Times New Roman"/>
          <w:sz w:val="24"/>
          <w:szCs w:val="24"/>
        </w:rPr>
        <w:t>района</w:t>
      </w:r>
      <w:r w:rsidRPr="00BB082D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EA259F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E1110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BB082D">
        <w:rPr>
          <w:rFonts w:ascii="Times New Roman" w:hAnsi="Times New Roman"/>
          <w:sz w:val="24"/>
          <w:szCs w:val="24"/>
        </w:rPr>
        <w:t>Серебряный Бор</w:t>
      </w:r>
      <w:r w:rsidR="00E11109" w:rsidRPr="00BB082D">
        <w:rPr>
          <w:rFonts w:ascii="Times New Roman" w:hAnsi="Times New Roman"/>
          <w:sz w:val="24"/>
          <w:szCs w:val="24"/>
        </w:rPr>
        <w:t>» Нерюнгринского</w:t>
      </w:r>
      <w:r w:rsidRPr="00BB082D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-</w:t>
      </w:r>
      <w:r w:rsidR="007A2A22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761D3F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- отчет исполнения бюджета за отчетный финансовый год, дополнительные материалы и документы, а также пояснения к ним. </w:t>
      </w:r>
    </w:p>
    <w:p w:rsidR="00E011C4" w:rsidRPr="00BB082D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65F2B" w:rsidRPr="00BB082D">
        <w:rPr>
          <w:rFonts w:ascii="Times New Roman" w:hAnsi="Times New Roman"/>
          <w:sz w:val="24"/>
          <w:szCs w:val="24"/>
        </w:rPr>
        <w:t xml:space="preserve">городском поселении «Поселок </w:t>
      </w:r>
      <w:r w:rsidR="00157A6B" w:rsidRPr="00BB082D">
        <w:rPr>
          <w:rFonts w:ascii="Times New Roman" w:hAnsi="Times New Roman"/>
          <w:sz w:val="24"/>
          <w:szCs w:val="24"/>
        </w:rPr>
        <w:t>Серебряный Бор</w:t>
      </w:r>
      <w:r w:rsidR="00365F2B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D570BB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</w:t>
      </w: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BB082D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 w:cs="Times New Roman"/>
          <w:b w:val="0"/>
          <w:color w:val="auto"/>
        </w:rPr>
        <w:t>-</w:t>
      </w:r>
      <w:r w:rsidR="00B308A7" w:rsidRPr="00BB082D">
        <w:rPr>
          <w:rFonts w:ascii="Times New Roman" w:hAnsi="Times New Roman" w:cs="Times New Roman"/>
          <w:b w:val="0"/>
          <w:color w:val="auto"/>
        </w:rPr>
        <w:t xml:space="preserve"> </w:t>
      </w:r>
      <w:r w:rsidRPr="00BB082D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BB082D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BB082D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B082D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BB082D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BB082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BB082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 w:cs="Times New Roman"/>
          <w:b w:val="0"/>
          <w:color w:val="auto"/>
        </w:rPr>
        <w:t>-</w:t>
      </w:r>
      <w:r w:rsidR="00B308A7" w:rsidRPr="00BB082D">
        <w:rPr>
          <w:rFonts w:ascii="Times New Roman" w:hAnsi="Times New Roman" w:cs="Times New Roman"/>
          <w:b w:val="0"/>
          <w:color w:val="auto"/>
        </w:rPr>
        <w:t xml:space="preserve"> </w:t>
      </w:r>
      <w:r w:rsidRPr="00BB082D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BB082D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BB082D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BB082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 w:cs="Times New Roman"/>
          <w:b w:val="0"/>
          <w:color w:val="auto"/>
        </w:rPr>
        <w:t>-</w:t>
      </w:r>
      <w:r w:rsidR="00B308A7" w:rsidRPr="00BB082D">
        <w:rPr>
          <w:rFonts w:ascii="Times New Roman" w:hAnsi="Times New Roman" w:cs="Times New Roman"/>
          <w:b w:val="0"/>
          <w:color w:val="auto"/>
        </w:rPr>
        <w:t xml:space="preserve"> </w:t>
      </w:r>
      <w:r w:rsidRPr="00BB082D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BB082D">
        <w:rPr>
          <w:rFonts w:ascii="Times New Roman" w:hAnsi="Times New Roman" w:cs="Times New Roman"/>
          <w:b w:val="0"/>
          <w:color w:val="auto"/>
        </w:rPr>
        <w:t>рушениях</w:t>
      </w:r>
      <w:r w:rsidR="003772AA" w:rsidRPr="00BB082D">
        <w:rPr>
          <w:rFonts w:ascii="Times New Roman" w:hAnsi="Times New Roman" w:cs="Times New Roman"/>
          <w:b w:val="0"/>
          <w:color w:val="auto"/>
        </w:rPr>
        <w:br/>
        <w:t>от 30 декабря 2001 г. №</w:t>
      </w:r>
      <w:r w:rsidRPr="00BB082D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A56C3C" w:rsidRPr="00BB082D" w:rsidRDefault="00A56C3C" w:rsidP="00A56C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B082D">
        <w:rPr>
          <w:rFonts w:ascii="Times New Roman" w:eastAsiaTheme="minorHAnsi" w:hAnsi="Times New Roman"/>
          <w:bCs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A56C3C" w:rsidRPr="00BB082D" w:rsidRDefault="00A56C3C" w:rsidP="00A56C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B082D">
        <w:rPr>
          <w:rFonts w:ascii="Times New Roman" w:eastAsiaTheme="minorHAnsi" w:hAnsi="Times New Roman"/>
          <w:bCs/>
          <w:sz w:val="24"/>
          <w:szCs w:val="24"/>
        </w:rPr>
        <w:t>- Приказ Минфина РФ от 28.12.2010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A56C3C" w:rsidRPr="00BB082D" w:rsidRDefault="00A56C3C" w:rsidP="00A56C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B082D">
        <w:rPr>
          <w:rFonts w:ascii="Times New Roman" w:eastAsiaTheme="minorHAnsi" w:hAnsi="Times New Roman"/>
          <w:bCs/>
          <w:sz w:val="24"/>
          <w:szCs w:val="24"/>
        </w:rPr>
        <w:t>- Приказ Минфина России от 08 июня 2018 г. № 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A56C3C" w:rsidRPr="00BB082D" w:rsidRDefault="00A56C3C" w:rsidP="00A56C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b/>
          <w:bCs/>
          <w:sz w:val="24"/>
          <w:szCs w:val="24"/>
        </w:rPr>
      </w:pPr>
      <w:r w:rsidRPr="00BB082D">
        <w:rPr>
          <w:rFonts w:ascii="Times New Roman" w:eastAsiaTheme="minorHAnsi" w:hAnsi="Times New Roman"/>
          <w:bCs/>
          <w:sz w:val="24"/>
          <w:szCs w:val="24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BB082D">
        <w:rPr>
          <w:rFonts w:ascii="Arial" w:eastAsiaTheme="minorHAnsi" w:hAnsi="Arial" w:cs="Arial"/>
          <w:bCs/>
          <w:sz w:val="24"/>
          <w:szCs w:val="24"/>
        </w:rPr>
        <w:t>";</w:t>
      </w:r>
    </w:p>
    <w:p w:rsidR="00A56C3C" w:rsidRPr="00BB082D" w:rsidRDefault="00A56C3C" w:rsidP="00A56C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BB082D">
        <w:rPr>
          <w:rFonts w:ascii="Times New Roman" w:eastAsiaTheme="minorHAnsi" w:hAnsi="Times New Roman"/>
          <w:bCs/>
          <w:sz w:val="24"/>
          <w:szCs w:val="24"/>
        </w:rPr>
        <w:t>Закон Республики Саха (Якутия) от 05.02.2014 1280-З № 111-V "О бюджетном устройстве и бюджетном процессе в Республике Саха (Якутия)";</w:t>
      </w:r>
    </w:p>
    <w:p w:rsidR="00A56C3C" w:rsidRPr="00BB082D" w:rsidRDefault="00A56C3C" w:rsidP="00A56C3C">
      <w:pPr>
        <w:spacing w:after="0" w:line="240" w:lineRule="auto"/>
        <w:jc w:val="both"/>
        <w:textAlignment w:val="top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9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BB082D">
          <w:rPr>
            <w:rFonts w:ascii="Times New Roman" w:eastAsiaTheme="minorHAnsi" w:hAnsi="Times New Roman"/>
            <w:sz w:val="24"/>
            <w:szCs w:val="24"/>
          </w:rPr>
          <w:t>Закон Республики Саха (Якутия) от 15.06.2016 1653-З № 863-V "О внесении изменений в Закон Республики Саха (Якутия) "О бюджетном устройстве и бюджетном процессе в Республике Саха (Якутия) от 05.02.2014 1280-З № 111-V"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 xml:space="preserve"> (с изменениями и дополнениями);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10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BB082D">
          <w:rPr>
            <w:rFonts w:ascii="Times New Roman" w:eastAsiaTheme="minorHAnsi" w:hAnsi="Times New Roman"/>
            <w:sz w:val="24"/>
            <w:szCs w:val="24"/>
          </w:rPr>
          <w:t>Закон Республики Саха (Якутия) от 13.07.2005 258-З № 523-III "О выравнивании бюджетной обеспеченности муниципальных образований Республики Саха (Якутия)" (с изменениями и дополнениями)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>;</w:t>
      </w:r>
    </w:p>
    <w:p w:rsidR="00A56C3C" w:rsidRPr="00BB082D" w:rsidRDefault="00A56C3C" w:rsidP="00A56C3C">
      <w:pPr>
        <w:spacing w:after="0" w:line="240" w:lineRule="auto"/>
        <w:jc w:val="both"/>
        <w:textAlignment w:val="top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11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BB082D">
          <w:rPr>
            <w:rFonts w:ascii="Times New Roman" w:eastAsiaTheme="minorHAnsi" w:hAnsi="Times New Roman"/>
            <w:sz w:val="24"/>
            <w:szCs w:val="24"/>
          </w:rPr>
          <w:t>Закон Республики Саха (Якутия) от 26.12.2007 523-З №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>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12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BB082D">
          <w:rPr>
            <w:rFonts w:ascii="Times New Roman" w:eastAsiaTheme="minorHAnsi" w:hAnsi="Times New Roman"/>
            <w:sz w:val="24"/>
            <w:szCs w:val="24"/>
          </w:rPr>
          <w:t xml:space="preserve">Указ Президента Республики Саха (Якутия) от 24.12.2009 № 1734 "О численности органов местного самоуправления Республики Саха (Якутия), применяемой для определения нормативов </w:t>
        </w:r>
        <w:r w:rsidRPr="00BB082D">
          <w:rPr>
            <w:rFonts w:ascii="Times New Roman" w:eastAsiaTheme="minorHAnsi" w:hAnsi="Times New Roman"/>
            <w:sz w:val="24"/>
            <w:szCs w:val="24"/>
          </w:rPr>
          <w:lastRenderedPageBreak/>
          <w:t>формирования расходов на содержание органов местного самоуправления" (с изменениями и дополнениями)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A56C3C" w:rsidRPr="00BB082D" w:rsidRDefault="00A56C3C" w:rsidP="00A56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Постановление Правительства Республики Саха (Якутия) от </w:t>
      </w:r>
      <w:r w:rsidRPr="00BB082D">
        <w:rPr>
          <w:rFonts w:ascii="Times New Roman" w:eastAsiaTheme="minorHAnsi" w:hAnsi="Times New Roman" w:cstheme="minorBidi"/>
          <w:iCs/>
          <w:sz w:val="24"/>
          <w:szCs w:val="24"/>
        </w:rPr>
        <w:t>28 сентября 2016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> г. N </w:t>
      </w:r>
      <w:r w:rsidRPr="00BB082D">
        <w:rPr>
          <w:rFonts w:ascii="Times New Roman" w:eastAsiaTheme="minorHAnsi" w:hAnsi="Times New Roman" w:cstheme="minorBidi"/>
          <w:iCs/>
          <w:sz w:val="24"/>
          <w:szCs w:val="24"/>
        </w:rPr>
        <w:t>355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br/>
        <w:t>"О прогнозе социально-экономического развития Республики Саха (Якутия) на 2017 - 2019 годы";</w:t>
      </w:r>
    </w:p>
    <w:p w:rsidR="008B59D5" w:rsidRPr="00BB082D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 w:cs="Times New Roman"/>
          <w:b w:val="0"/>
          <w:color w:val="auto"/>
        </w:rPr>
        <w:t>-</w:t>
      </w:r>
      <w:r w:rsidR="00B308A7" w:rsidRPr="00BB082D">
        <w:rPr>
          <w:rFonts w:ascii="Times New Roman" w:hAnsi="Times New Roman" w:cs="Times New Roman"/>
          <w:b w:val="0"/>
          <w:color w:val="auto"/>
        </w:rPr>
        <w:t xml:space="preserve"> </w:t>
      </w:r>
      <w:r w:rsidRPr="00BB082D">
        <w:rPr>
          <w:rFonts w:ascii="Times New Roman" w:hAnsi="Times New Roman" w:cs="Times New Roman"/>
          <w:b w:val="0"/>
          <w:color w:val="auto"/>
        </w:rPr>
        <w:t>Положение о бюджетном</w:t>
      </w:r>
      <w:r w:rsidR="00A56C3C" w:rsidRPr="00BB082D">
        <w:rPr>
          <w:rFonts w:ascii="Times New Roman" w:hAnsi="Times New Roman" w:cs="Times New Roman"/>
          <w:b w:val="0"/>
          <w:color w:val="auto"/>
        </w:rPr>
        <w:t xml:space="preserve"> устройстве и бюджетном</w:t>
      </w:r>
      <w:r w:rsidRPr="00BB082D">
        <w:rPr>
          <w:rFonts w:ascii="Times New Roman" w:hAnsi="Times New Roman" w:cs="Times New Roman"/>
          <w:b w:val="0"/>
          <w:color w:val="auto"/>
        </w:rPr>
        <w:t xml:space="preserve"> процессе в </w:t>
      </w:r>
      <w:r w:rsidR="001825C8" w:rsidRPr="00BB082D">
        <w:rPr>
          <w:rFonts w:ascii="Times New Roman" w:hAnsi="Times New Roman" w:cs="Times New Roman"/>
          <w:b w:val="0"/>
          <w:color w:val="auto"/>
        </w:rPr>
        <w:t>муниципальном образовании городское поселение</w:t>
      </w:r>
      <w:r w:rsidRPr="00BB082D">
        <w:rPr>
          <w:rFonts w:ascii="Times New Roman" w:hAnsi="Times New Roman" w:cs="Times New Roman"/>
          <w:b w:val="0"/>
          <w:color w:val="auto"/>
        </w:rPr>
        <w:t xml:space="preserve"> «Поселок </w:t>
      </w:r>
      <w:r w:rsidR="001825C8" w:rsidRPr="00BB082D">
        <w:rPr>
          <w:rFonts w:ascii="Times New Roman" w:hAnsi="Times New Roman" w:cs="Times New Roman"/>
          <w:b w:val="0"/>
          <w:color w:val="auto"/>
        </w:rPr>
        <w:t>Серебряный Бор</w:t>
      </w:r>
      <w:r w:rsidRPr="00BB082D">
        <w:rPr>
          <w:rFonts w:ascii="Times New Roman" w:hAnsi="Times New Roman" w:cs="Times New Roman"/>
          <w:b w:val="0"/>
          <w:color w:val="auto"/>
        </w:rPr>
        <w:t xml:space="preserve">», утвержденное </w:t>
      </w:r>
      <w:r w:rsidR="00A56C3C" w:rsidRPr="00BB082D">
        <w:rPr>
          <w:rFonts w:ascii="Times New Roman" w:hAnsi="Times New Roman" w:cs="Times New Roman"/>
          <w:b w:val="0"/>
          <w:color w:val="auto"/>
        </w:rPr>
        <w:t>Решением Серебряноборск</w:t>
      </w:r>
      <w:r w:rsidR="00DD76D1" w:rsidRPr="00BB082D">
        <w:rPr>
          <w:rFonts w:ascii="Times New Roman" w:hAnsi="Times New Roman" w:cs="Times New Roman"/>
          <w:b w:val="0"/>
          <w:color w:val="auto"/>
        </w:rPr>
        <w:t>ого</w:t>
      </w:r>
      <w:r w:rsidR="00A56C3C" w:rsidRPr="00BB082D">
        <w:rPr>
          <w:rFonts w:ascii="Times New Roman" w:hAnsi="Times New Roman" w:cs="Times New Roman"/>
          <w:b w:val="0"/>
          <w:color w:val="auto"/>
        </w:rPr>
        <w:t xml:space="preserve"> поселков</w:t>
      </w:r>
      <w:r w:rsidR="00DD76D1" w:rsidRPr="00BB082D">
        <w:rPr>
          <w:rFonts w:ascii="Times New Roman" w:hAnsi="Times New Roman" w:cs="Times New Roman"/>
          <w:b w:val="0"/>
          <w:color w:val="auto"/>
        </w:rPr>
        <w:t>ого</w:t>
      </w:r>
      <w:r w:rsidR="00A56C3C" w:rsidRPr="00BB082D">
        <w:rPr>
          <w:rFonts w:ascii="Times New Roman" w:hAnsi="Times New Roman" w:cs="Times New Roman"/>
          <w:b w:val="0"/>
          <w:color w:val="auto"/>
        </w:rPr>
        <w:t xml:space="preserve"> С</w:t>
      </w:r>
      <w:r w:rsidR="00DD76D1" w:rsidRPr="00BB082D">
        <w:rPr>
          <w:rFonts w:ascii="Times New Roman" w:hAnsi="Times New Roman" w:cs="Times New Roman"/>
          <w:b w:val="0"/>
          <w:color w:val="auto"/>
        </w:rPr>
        <w:t>овета</w:t>
      </w:r>
      <w:r w:rsidR="00A56C3C" w:rsidRPr="00BB082D">
        <w:rPr>
          <w:rFonts w:ascii="Times New Roman" w:hAnsi="Times New Roman" w:cs="Times New Roman"/>
          <w:b w:val="0"/>
          <w:color w:val="auto"/>
        </w:rPr>
        <w:t xml:space="preserve"> депутатов от 09.11.2018 г. № </w:t>
      </w:r>
      <w:r w:rsidR="00DD76D1" w:rsidRPr="00BB082D">
        <w:rPr>
          <w:rFonts w:ascii="Times New Roman" w:hAnsi="Times New Roman" w:cs="Times New Roman"/>
          <w:b w:val="0"/>
          <w:color w:val="auto"/>
        </w:rPr>
        <w:t>14-3;</w:t>
      </w:r>
    </w:p>
    <w:p w:rsidR="008B59D5" w:rsidRPr="00BB082D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 w:cs="Times New Roman"/>
          <w:b w:val="0"/>
          <w:color w:val="auto"/>
        </w:rPr>
        <w:t>-</w:t>
      </w:r>
      <w:r w:rsidR="00B308A7" w:rsidRPr="00BB082D">
        <w:rPr>
          <w:rFonts w:ascii="Times New Roman" w:hAnsi="Times New Roman" w:cs="Times New Roman"/>
          <w:b w:val="0"/>
          <w:color w:val="auto"/>
        </w:rPr>
        <w:t xml:space="preserve"> </w:t>
      </w:r>
      <w:r w:rsidR="0079790C" w:rsidRPr="00BB082D">
        <w:rPr>
          <w:rFonts w:ascii="Times New Roman" w:hAnsi="Times New Roman" w:cs="Times New Roman"/>
          <w:b w:val="0"/>
          <w:color w:val="auto"/>
        </w:rPr>
        <w:t xml:space="preserve">Основные направления </w:t>
      </w:r>
      <w:r w:rsidR="00DD76D1" w:rsidRPr="00BB082D">
        <w:rPr>
          <w:rFonts w:ascii="Times New Roman" w:hAnsi="Times New Roman" w:cs="Times New Roman"/>
          <w:b w:val="0"/>
          <w:color w:val="auto"/>
        </w:rPr>
        <w:t xml:space="preserve">бюджетной и </w:t>
      </w:r>
      <w:r w:rsidR="0079790C" w:rsidRPr="00BB082D">
        <w:rPr>
          <w:rFonts w:ascii="Times New Roman" w:hAnsi="Times New Roman" w:cs="Times New Roman"/>
          <w:b w:val="0"/>
          <w:color w:val="auto"/>
        </w:rPr>
        <w:t xml:space="preserve">налоговой </w:t>
      </w:r>
      <w:r w:rsidRPr="00BB082D">
        <w:rPr>
          <w:rFonts w:ascii="Times New Roman" w:hAnsi="Times New Roman" w:cs="Times New Roman"/>
          <w:b w:val="0"/>
          <w:color w:val="auto"/>
        </w:rPr>
        <w:t xml:space="preserve">политики </w:t>
      </w:r>
      <w:r w:rsidR="00DD76D1" w:rsidRPr="00BB082D">
        <w:rPr>
          <w:rFonts w:ascii="Times New Roman" w:hAnsi="Times New Roman" w:cs="Times New Roman"/>
          <w:b w:val="0"/>
          <w:color w:val="auto"/>
        </w:rPr>
        <w:t>муниципального образования городское поселение «Поселок Серебряный Бор» Нерюнгринского</w:t>
      </w:r>
      <w:r w:rsidR="00402BD0" w:rsidRPr="00BB082D">
        <w:rPr>
          <w:rFonts w:ascii="Times New Roman" w:hAnsi="Times New Roman" w:cs="Times New Roman"/>
          <w:b w:val="0"/>
          <w:color w:val="auto"/>
        </w:rPr>
        <w:t xml:space="preserve"> района</w:t>
      </w:r>
      <w:r w:rsidR="00DD76D1" w:rsidRPr="00BB082D">
        <w:rPr>
          <w:rFonts w:ascii="Times New Roman" w:hAnsi="Times New Roman" w:cs="Times New Roman"/>
          <w:b w:val="0"/>
          <w:color w:val="auto"/>
        </w:rPr>
        <w:t xml:space="preserve"> на 2019 год и плановый период 2020 и 2021 годо</w:t>
      </w:r>
      <w:r w:rsidR="00910D26" w:rsidRPr="00BB082D">
        <w:rPr>
          <w:rFonts w:ascii="Times New Roman" w:hAnsi="Times New Roman" w:cs="Times New Roman"/>
          <w:b w:val="0"/>
          <w:color w:val="auto"/>
        </w:rPr>
        <w:t>в, утвержденные Постановлением п</w:t>
      </w:r>
      <w:r w:rsidR="00DD76D1" w:rsidRPr="00BB082D">
        <w:rPr>
          <w:rFonts w:ascii="Times New Roman" w:hAnsi="Times New Roman" w:cs="Times New Roman"/>
          <w:b w:val="0"/>
          <w:color w:val="auto"/>
        </w:rPr>
        <w:t>ос</w:t>
      </w:r>
      <w:r w:rsidR="00402BD0" w:rsidRPr="00BB082D">
        <w:rPr>
          <w:rFonts w:ascii="Times New Roman" w:hAnsi="Times New Roman" w:cs="Times New Roman"/>
          <w:b w:val="0"/>
          <w:color w:val="auto"/>
        </w:rPr>
        <w:t>елковой администрации городского поселения «Поселок Серебряный Бор» от 06.11.2018 г № 525-п;</w:t>
      </w:r>
    </w:p>
    <w:p w:rsidR="00402BD0" w:rsidRPr="00BB082D" w:rsidRDefault="00402BD0" w:rsidP="00402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Итоги   социально-экономического развития  городского поселения «Поселок Серебряный Бор» Нерюнгринского района за истекший период текущего финансового года и ожидаемые итоги социально-экономического развития за текущий 2019 год;</w:t>
      </w:r>
    </w:p>
    <w:p w:rsidR="00914AF7" w:rsidRPr="00BB082D" w:rsidRDefault="00914AF7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B308A7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Среднесрочный финансовый план </w:t>
      </w:r>
      <w:r w:rsidR="00402BD0" w:rsidRPr="00BB082D">
        <w:rPr>
          <w:rFonts w:ascii="Times New Roman" w:hAnsi="Times New Roman"/>
          <w:sz w:val="24"/>
          <w:szCs w:val="24"/>
        </w:rPr>
        <w:t>бюджета городского поселения «Поселок Серебряный Бор» Нерюнгринского района на 2019</w:t>
      </w:r>
      <w:r w:rsidR="000170D9" w:rsidRPr="00BB082D">
        <w:rPr>
          <w:rFonts w:ascii="Times New Roman" w:hAnsi="Times New Roman"/>
          <w:sz w:val="24"/>
          <w:szCs w:val="24"/>
        </w:rPr>
        <w:t>-</w:t>
      </w:r>
      <w:r w:rsidR="00402BD0" w:rsidRPr="00BB082D">
        <w:rPr>
          <w:rFonts w:ascii="Times New Roman" w:hAnsi="Times New Roman"/>
          <w:sz w:val="24"/>
          <w:szCs w:val="24"/>
        </w:rPr>
        <w:t>2021</w:t>
      </w:r>
      <w:r w:rsidR="003844F9" w:rsidRPr="00BB082D">
        <w:rPr>
          <w:rFonts w:ascii="Times New Roman" w:hAnsi="Times New Roman"/>
          <w:sz w:val="24"/>
          <w:szCs w:val="24"/>
        </w:rPr>
        <w:t xml:space="preserve"> годы, утвержденный Постановлением поселковой администрации городского поселения «Поселок Серебряный Бор» от 12.11.2018 г № 537-п;</w:t>
      </w:r>
    </w:p>
    <w:p w:rsidR="00294CFC" w:rsidRPr="00BB082D" w:rsidRDefault="00157C15" w:rsidP="0089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B308A7" w:rsidRPr="00BB082D">
        <w:rPr>
          <w:rFonts w:ascii="Times New Roman" w:hAnsi="Times New Roman"/>
          <w:sz w:val="24"/>
          <w:szCs w:val="24"/>
        </w:rPr>
        <w:t xml:space="preserve"> </w:t>
      </w:r>
      <w:r w:rsidR="00294CFC" w:rsidRPr="00BB082D">
        <w:rPr>
          <w:rFonts w:ascii="Times New Roman" w:hAnsi="Times New Roman"/>
          <w:sz w:val="24"/>
          <w:szCs w:val="24"/>
        </w:rPr>
        <w:t>Решение 16-й сессии депутатов Серебряноборского поселкового Совета депутатов от 25.12.2018  г. № 2-16 «О бюджете муниципального образования городское поселение «Поселок Серебряный Бор» Нерюнгринского района на 2019 год»;</w:t>
      </w:r>
    </w:p>
    <w:p w:rsidR="008938B2" w:rsidRPr="00BB082D" w:rsidRDefault="00224892" w:rsidP="0089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294CFC" w:rsidRPr="00BB082D">
        <w:rPr>
          <w:rFonts w:ascii="Times New Roman" w:hAnsi="Times New Roman"/>
          <w:sz w:val="24"/>
          <w:szCs w:val="24"/>
        </w:rPr>
        <w:t xml:space="preserve"> Р</w:t>
      </w:r>
      <w:r w:rsidR="008938B2" w:rsidRPr="00BB082D">
        <w:rPr>
          <w:rFonts w:ascii="Times New Roman" w:hAnsi="Times New Roman"/>
          <w:sz w:val="24"/>
          <w:szCs w:val="24"/>
        </w:rPr>
        <w:t>ешение</w:t>
      </w:r>
      <w:r w:rsidR="00294CFC" w:rsidRPr="00BB082D">
        <w:rPr>
          <w:rFonts w:ascii="Times New Roman" w:hAnsi="Times New Roman"/>
          <w:sz w:val="24"/>
          <w:szCs w:val="24"/>
        </w:rPr>
        <w:t xml:space="preserve"> 21-й сессии</w:t>
      </w:r>
      <w:r w:rsidR="008938B2" w:rsidRPr="00BB082D">
        <w:rPr>
          <w:rFonts w:ascii="Times New Roman" w:hAnsi="Times New Roman"/>
          <w:sz w:val="24"/>
          <w:szCs w:val="24"/>
        </w:rPr>
        <w:t xml:space="preserve"> Серебряноборского поселкового Совета депутатов  от </w:t>
      </w:r>
      <w:r w:rsidR="00294CFC" w:rsidRPr="00BB082D">
        <w:rPr>
          <w:rFonts w:ascii="Times New Roman" w:hAnsi="Times New Roman"/>
          <w:sz w:val="24"/>
          <w:szCs w:val="24"/>
        </w:rPr>
        <w:t>31.05.2019</w:t>
      </w:r>
      <w:r w:rsidR="008938B2" w:rsidRPr="00BB082D">
        <w:rPr>
          <w:rFonts w:ascii="Times New Roman" w:hAnsi="Times New Roman"/>
          <w:sz w:val="24"/>
          <w:szCs w:val="24"/>
        </w:rPr>
        <w:t xml:space="preserve"> № </w:t>
      </w:r>
      <w:r w:rsidR="00294CFC" w:rsidRPr="00BB082D">
        <w:rPr>
          <w:rFonts w:ascii="Times New Roman" w:hAnsi="Times New Roman"/>
          <w:sz w:val="24"/>
          <w:szCs w:val="24"/>
        </w:rPr>
        <w:t>5-21</w:t>
      </w:r>
      <w:r w:rsidR="008938B2" w:rsidRPr="00BB082D">
        <w:rPr>
          <w:rFonts w:ascii="Times New Roman" w:hAnsi="Times New Roman"/>
          <w:sz w:val="24"/>
          <w:szCs w:val="24"/>
        </w:rPr>
        <w:t xml:space="preserve"> «О внесении изменений в решение Серебряноборского поселкового Совета депутатов от </w:t>
      </w:r>
      <w:r w:rsidR="00294CFC" w:rsidRPr="00BB082D">
        <w:rPr>
          <w:rFonts w:ascii="Times New Roman" w:hAnsi="Times New Roman"/>
          <w:sz w:val="24"/>
          <w:szCs w:val="24"/>
        </w:rPr>
        <w:t>25.12.2018</w:t>
      </w:r>
      <w:r w:rsidR="008938B2" w:rsidRPr="00BB082D">
        <w:rPr>
          <w:rFonts w:ascii="Times New Roman" w:hAnsi="Times New Roman"/>
          <w:sz w:val="24"/>
          <w:szCs w:val="24"/>
        </w:rPr>
        <w:t xml:space="preserve">  г. № 2-</w:t>
      </w:r>
      <w:r w:rsidR="00294CFC" w:rsidRPr="00BB082D">
        <w:rPr>
          <w:rFonts w:ascii="Times New Roman" w:hAnsi="Times New Roman"/>
          <w:sz w:val="24"/>
          <w:szCs w:val="24"/>
        </w:rPr>
        <w:t>16</w:t>
      </w:r>
      <w:r w:rsidR="008938B2" w:rsidRPr="00BB082D">
        <w:rPr>
          <w:rFonts w:ascii="Times New Roman" w:hAnsi="Times New Roman"/>
          <w:sz w:val="24"/>
          <w:szCs w:val="24"/>
        </w:rPr>
        <w:t xml:space="preserve">  «О бюджете</w:t>
      </w:r>
      <w:r w:rsidR="00294CFC" w:rsidRPr="00BB082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38B2" w:rsidRPr="00BB082D">
        <w:rPr>
          <w:rFonts w:ascii="Times New Roman" w:hAnsi="Times New Roman"/>
          <w:sz w:val="24"/>
          <w:szCs w:val="24"/>
        </w:rPr>
        <w:t xml:space="preserve"> городско</w:t>
      </w:r>
      <w:r w:rsidR="00294CFC" w:rsidRPr="00BB082D">
        <w:rPr>
          <w:rFonts w:ascii="Times New Roman" w:hAnsi="Times New Roman"/>
          <w:sz w:val="24"/>
          <w:szCs w:val="24"/>
        </w:rPr>
        <w:t>е</w:t>
      </w:r>
      <w:r w:rsidR="008938B2" w:rsidRPr="00BB082D">
        <w:rPr>
          <w:rFonts w:ascii="Times New Roman" w:hAnsi="Times New Roman"/>
          <w:sz w:val="24"/>
          <w:szCs w:val="24"/>
        </w:rPr>
        <w:t xml:space="preserve"> поселени</w:t>
      </w:r>
      <w:r w:rsidR="00294CFC" w:rsidRPr="00BB082D">
        <w:rPr>
          <w:rFonts w:ascii="Times New Roman" w:hAnsi="Times New Roman"/>
          <w:sz w:val="24"/>
          <w:szCs w:val="24"/>
        </w:rPr>
        <w:t>е</w:t>
      </w:r>
      <w:r w:rsidR="008938B2" w:rsidRPr="00BB082D">
        <w:rPr>
          <w:rFonts w:ascii="Times New Roman" w:hAnsi="Times New Roman"/>
          <w:sz w:val="24"/>
          <w:szCs w:val="24"/>
        </w:rPr>
        <w:t xml:space="preserve"> «Поселок Серебряный Бо</w:t>
      </w:r>
      <w:r w:rsidR="00294CFC" w:rsidRPr="00BB082D">
        <w:rPr>
          <w:rFonts w:ascii="Times New Roman" w:hAnsi="Times New Roman"/>
          <w:sz w:val="24"/>
          <w:szCs w:val="24"/>
        </w:rPr>
        <w:t>р» Нерюнгринского района на 2019</w:t>
      </w:r>
      <w:r w:rsidR="008938B2" w:rsidRPr="00BB082D">
        <w:rPr>
          <w:rFonts w:ascii="Times New Roman" w:hAnsi="Times New Roman"/>
          <w:sz w:val="24"/>
          <w:szCs w:val="24"/>
        </w:rPr>
        <w:t xml:space="preserve"> год</w:t>
      </w:r>
      <w:r w:rsidR="00294CFC" w:rsidRPr="00BB082D">
        <w:rPr>
          <w:rFonts w:ascii="Times New Roman" w:hAnsi="Times New Roman"/>
          <w:sz w:val="24"/>
          <w:szCs w:val="24"/>
        </w:rPr>
        <w:t>»</w:t>
      </w:r>
      <w:r w:rsidR="008938B2" w:rsidRPr="00BB082D">
        <w:rPr>
          <w:rFonts w:ascii="Times New Roman" w:hAnsi="Times New Roman"/>
          <w:sz w:val="24"/>
          <w:szCs w:val="24"/>
        </w:rPr>
        <w:t>;</w:t>
      </w:r>
    </w:p>
    <w:p w:rsidR="00294CFC" w:rsidRPr="00BB082D" w:rsidRDefault="00294CFC" w:rsidP="00294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Решение 28-й сессии Серебряноборского поселкового Совета депутатов  от 27.11.2019 № 3-28 «О внесении изменений в решение Серебряноборского поселкового Совета депутатов от 25.12.2018  г. № 2-16  «О бюджете муниципального образования городское поселение «Поселок Серебряный Бор» Нерюнгринского района на 2019 год»;</w:t>
      </w:r>
    </w:p>
    <w:p w:rsidR="00294CFC" w:rsidRPr="00BB082D" w:rsidRDefault="00294CFC" w:rsidP="00294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Решение 29-й сессии Серебряноборского поселкового Совета депутатов  от 09.12.2019 № 2-29 «О внесении изменений в решение Серебряноборского поселкового Совета депутатов от 25.12.2018  г. № 2-16  «О бюджете муниципального образования городское поселение «Поселок Серебряный Бор» Нерюнгринского района на 2019 год»;</w:t>
      </w:r>
    </w:p>
    <w:p w:rsidR="00294CFC" w:rsidRPr="00BB082D" w:rsidRDefault="00294CFC" w:rsidP="00294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Решение 30-й сессии Серебряноборского поселкового Совета депутатов  от 25.12.2019 № 3-30 «О внесении изменений в решение Серебряноборского поселкового Совета депутатов от 25.12.2018  г. № 2-16  «О бюджете муниципального образования городское поселение «Поселок Серебряный Бор» Нерюнгринского района на 2019 год».</w:t>
      </w:r>
    </w:p>
    <w:p w:rsidR="00294CFC" w:rsidRPr="00BB082D" w:rsidRDefault="00294CFC" w:rsidP="00294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294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Заключение подготовлено на основании предоставленных</w:t>
      </w:r>
      <w:r w:rsidR="00910D26" w:rsidRPr="00BB082D">
        <w:rPr>
          <w:rFonts w:ascii="Times New Roman" w:hAnsi="Times New Roman"/>
          <w:sz w:val="24"/>
          <w:szCs w:val="24"/>
        </w:rPr>
        <w:t xml:space="preserve"> Администрацией</w:t>
      </w:r>
      <w:r w:rsidR="00B66287" w:rsidRPr="00BB082D">
        <w:rPr>
          <w:rFonts w:ascii="Times New Roman" w:hAnsi="Times New Roman"/>
          <w:sz w:val="24"/>
          <w:szCs w:val="24"/>
        </w:rPr>
        <w:t xml:space="preserve"> г</w:t>
      </w:r>
      <w:r w:rsidRPr="00BB082D">
        <w:rPr>
          <w:rFonts w:ascii="Times New Roman" w:hAnsi="Times New Roman"/>
          <w:sz w:val="24"/>
          <w:szCs w:val="24"/>
        </w:rPr>
        <w:t>ородского поселения «Поселок Серебряный Бор» документов:</w:t>
      </w:r>
    </w:p>
    <w:p w:rsidR="00F70B0B" w:rsidRPr="00BB082D" w:rsidRDefault="00F70B0B" w:rsidP="00F70B0B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1. Положение о бюджетном процессе в городском поселении «Поселок Серебряный Бор» Нерюнгринского района.</w:t>
      </w:r>
      <w:r w:rsidRPr="00BB082D">
        <w:rPr>
          <w:rFonts w:ascii="Times New Roman" w:hAnsi="Times New Roman"/>
          <w:sz w:val="24"/>
          <w:szCs w:val="24"/>
        </w:rPr>
        <w:tab/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2. Нормативно-правовые акт</w:t>
      </w:r>
      <w:r w:rsidR="00826DE9" w:rsidRPr="00BB082D">
        <w:rPr>
          <w:rFonts w:ascii="Times New Roman" w:hAnsi="Times New Roman"/>
          <w:sz w:val="24"/>
          <w:szCs w:val="24"/>
        </w:rPr>
        <w:t>ы</w:t>
      </w:r>
      <w:r w:rsidRPr="00BB082D">
        <w:rPr>
          <w:rFonts w:ascii="Times New Roman" w:hAnsi="Times New Roman"/>
          <w:sz w:val="24"/>
          <w:szCs w:val="24"/>
        </w:rPr>
        <w:t xml:space="preserve"> городского поселения «Поселок Серебряный Бор» Нерюнгринского района по решениям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Серебряноборского поселкового Совета </w:t>
      </w:r>
      <w:r w:rsidRPr="00BB082D">
        <w:rPr>
          <w:rFonts w:ascii="Times New Roman" w:hAnsi="Times New Roman"/>
          <w:sz w:val="24"/>
          <w:szCs w:val="24"/>
        </w:rPr>
        <w:t>об утверждении и изменении бюджета на отчетный год.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3. Перечень главных распорядителей и подведомственных ему распорядителей, главных администраторов (администраторов), администраторов источников финансирования дефицита бюджета и получателей бюджетных средств.</w:t>
      </w:r>
    </w:p>
    <w:p w:rsidR="00B66287" w:rsidRPr="00BB082D" w:rsidRDefault="00B66287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4. Основные направления бюджетной и налоговой полит</w:t>
      </w:r>
      <w:r w:rsidR="00910D26" w:rsidRPr="00BB082D">
        <w:rPr>
          <w:rFonts w:ascii="Times New Roman" w:hAnsi="Times New Roman"/>
          <w:sz w:val="24"/>
          <w:szCs w:val="24"/>
        </w:rPr>
        <w:t>ики муниципального образования г</w:t>
      </w:r>
      <w:r w:rsidRPr="00BB082D">
        <w:rPr>
          <w:rFonts w:ascii="Times New Roman" w:hAnsi="Times New Roman"/>
          <w:sz w:val="24"/>
          <w:szCs w:val="24"/>
        </w:rPr>
        <w:t>ородское поселение «Поселок Серебряный Бор».</w:t>
      </w:r>
    </w:p>
    <w:p w:rsidR="00441329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5. Единые</w:t>
      </w:r>
      <w:r w:rsidR="00304AF3" w:rsidRPr="00BB082D">
        <w:rPr>
          <w:rFonts w:ascii="Times New Roman" w:hAnsi="Times New Roman"/>
          <w:sz w:val="24"/>
          <w:szCs w:val="24"/>
        </w:rPr>
        <w:t xml:space="preserve"> нормативы отчислений в бюджет г</w:t>
      </w:r>
      <w:r w:rsidRPr="00BB082D">
        <w:rPr>
          <w:rFonts w:ascii="Times New Roman" w:hAnsi="Times New Roman"/>
          <w:sz w:val="24"/>
          <w:szCs w:val="24"/>
        </w:rPr>
        <w:t>ородского поселения «Поселок Серебряный Бор» Нерюнгринского района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городского поселения «Поселок Серебряный Бор» Нерюнгринского района за 2019 год.</w:t>
      </w:r>
    </w:p>
    <w:p w:rsidR="00B66287" w:rsidRPr="00BB082D" w:rsidRDefault="00441329" w:rsidP="00B66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6</w:t>
      </w:r>
      <w:r w:rsidR="00B66287" w:rsidRPr="00BB082D">
        <w:rPr>
          <w:rFonts w:ascii="Times New Roman" w:hAnsi="Times New Roman"/>
          <w:sz w:val="24"/>
          <w:szCs w:val="24"/>
        </w:rPr>
        <w:t>. Итоги   социально-экономического развития  городского поселения «Поселок Серебряный Бор» Нерюнгринского района за истекший период текущего финансового года и ожидаемые итоги социально-экономического развития за текущий 2019 год.</w:t>
      </w:r>
    </w:p>
    <w:p w:rsidR="00F70B0B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7</w:t>
      </w:r>
      <w:r w:rsidR="00F70B0B" w:rsidRPr="00BB082D">
        <w:rPr>
          <w:rFonts w:ascii="Times New Roman" w:hAnsi="Times New Roman"/>
          <w:sz w:val="24"/>
          <w:szCs w:val="24"/>
        </w:rPr>
        <w:t>. Среднесрочный финансовый план.</w:t>
      </w:r>
    </w:p>
    <w:p w:rsidR="00B66287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8</w:t>
      </w:r>
      <w:r w:rsidR="00B66287" w:rsidRPr="00BB082D">
        <w:rPr>
          <w:rFonts w:ascii="Times New Roman" w:hAnsi="Times New Roman"/>
          <w:sz w:val="24"/>
          <w:szCs w:val="24"/>
        </w:rPr>
        <w:t>. Порядок управления муниципальной собственностью муниципального образования городское поселение «Поселок Серебряный Бор».</w:t>
      </w:r>
    </w:p>
    <w:p w:rsidR="00B66287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9</w:t>
      </w:r>
      <w:r w:rsidR="00B66287" w:rsidRPr="00BB082D">
        <w:rPr>
          <w:rFonts w:ascii="Times New Roman" w:hAnsi="Times New Roman"/>
          <w:sz w:val="24"/>
          <w:szCs w:val="24"/>
        </w:rPr>
        <w:t>. План приватизации имущества городского поселения «Поселок Серебряный Бор» Нерюнгринского района на 2019 год.</w:t>
      </w:r>
    </w:p>
    <w:p w:rsidR="00B66287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10</w:t>
      </w:r>
      <w:r w:rsidR="00B66287" w:rsidRPr="00BB082D">
        <w:rPr>
          <w:rFonts w:ascii="Times New Roman" w:hAnsi="Times New Roman"/>
          <w:sz w:val="24"/>
          <w:szCs w:val="24"/>
        </w:rPr>
        <w:t>. Отчет по исполнению плана приватизации имущества городского поселения «Поселок Серебряный Бор» Нерюнгринского района в 2019 году.</w:t>
      </w:r>
    </w:p>
    <w:p w:rsidR="00B66287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11</w:t>
      </w:r>
      <w:r w:rsidR="00B66287" w:rsidRPr="00BB082D">
        <w:rPr>
          <w:rFonts w:ascii="Times New Roman" w:hAnsi="Times New Roman"/>
          <w:sz w:val="24"/>
          <w:szCs w:val="24"/>
        </w:rPr>
        <w:t>. Реестр муниципального имущества (казна) городского поселения «Поселок Серебряный Бор» на 01.01.2020г.</w:t>
      </w:r>
    </w:p>
    <w:p w:rsidR="00F70B0B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12</w:t>
      </w:r>
      <w:r w:rsidR="00F70B0B" w:rsidRPr="00BB082D">
        <w:rPr>
          <w:rFonts w:ascii="Times New Roman" w:hAnsi="Times New Roman"/>
          <w:sz w:val="24"/>
          <w:szCs w:val="24"/>
        </w:rPr>
        <w:t>. Положение о порядке использования средств резервного фонда.</w:t>
      </w:r>
    </w:p>
    <w:p w:rsidR="00B66287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13</w:t>
      </w:r>
      <w:r w:rsidR="00B66287" w:rsidRPr="00BB082D">
        <w:rPr>
          <w:rFonts w:ascii="Times New Roman" w:hAnsi="Times New Roman"/>
          <w:sz w:val="24"/>
          <w:szCs w:val="24"/>
        </w:rPr>
        <w:t>. Реестр расходных обязательств.</w:t>
      </w:r>
    </w:p>
    <w:p w:rsidR="00F70B0B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14</w:t>
      </w:r>
      <w:r w:rsidR="00F70B0B" w:rsidRPr="00BB082D">
        <w:rPr>
          <w:rFonts w:ascii="Times New Roman" w:hAnsi="Times New Roman"/>
          <w:sz w:val="24"/>
          <w:szCs w:val="24"/>
        </w:rPr>
        <w:t>. Бюджетная отчетность</w:t>
      </w:r>
      <w:r w:rsidR="00910D26" w:rsidRPr="00BB082D">
        <w:rPr>
          <w:rFonts w:ascii="Times New Roman" w:hAnsi="Times New Roman"/>
          <w:sz w:val="24"/>
          <w:szCs w:val="24"/>
        </w:rPr>
        <w:t xml:space="preserve"> П</w:t>
      </w:r>
      <w:r w:rsidR="002372AB" w:rsidRPr="00BB082D">
        <w:rPr>
          <w:rFonts w:ascii="Times New Roman" w:hAnsi="Times New Roman"/>
          <w:sz w:val="24"/>
          <w:szCs w:val="24"/>
        </w:rPr>
        <w:t>оселковой администрации г</w:t>
      </w:r>
      <w:r w:rsidR="00F70B0B" w:rsidRPr="00BB082D">
        <w:rPr>
          <w:rFonts w:ascii="Times New Roman" w:hAnsi="Times New Roman"/>
          <w:sz w:val="24"/>
          <w:szCs w:val="24"/>
        </w:rPr>
        <w:t>ородского поселения «Поселок Серебряный Бор» Нерюнгринского района по формам, установленным Министерством финансов Российской Федерации.</w:t>
      </w:r>
    </w:p>
    <w:p w:rsidR="00441329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15</w:t>
      </w:r>
      <w:r w:rsidR="00F70B0B" w:rsidRPr="00BB082D">
        <w:rPr>
          <w:rFonts w:ascii="Times New Roman" w:hAnsi="Times New Roman"/>
          <w:sz w:val="24"/>
          <w:szCs w:val="24"/>
        </w:rPr>
        <w:t>. Долговая книга за 201</w:t>
      </w:r>
      <w:r w:rsidRPr="00BB082D">
        <w:rPr>
          <w:rFonts w:ascii="Times New Roman" w:hAnsi="Times New Roman"/>
          <w:sz w:val="24"/>
          <w:szCs w:val="24"/>
        </w:rPr>
        <w:t>9</w:t>
      </w:r>
      <w:r w:rsidR="00F70B0B" w:rsidRPr="00BB082D">
        <w:rPr>
          <w:rFonts w:ascii="Times New Roman" w:hAnsi="Times New Roman"/>
          <w:sz w:val="24"/>
          <w:szCs w:val="24"/>
        </w:rPr>
        <w:t xml:space="preserve"> год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441329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16. Порядок</w:t>
      </w:r>
      <w:r w:rsidR="00910D26" w:rsidRPr="00BB082D">
        <w:rPr>
          <w:rFonts w:ascii="Times New Roman" w:hAnsi="Times New Roman"/>
          <w:sz w:val="24"/>
          <w:szCs w:val="24"/>
        </w:rPr>
        <w:t xml:space="preserve"> разработки, реализации и оценки</w:t>
      </w:r>
      <w:r w:rsidRPr="00BB082D">
        <w:rPr>
          <w:rFonts w:ascii="Times New Roman" w:hAnsi="Times New Roman"/>
          <w:sz w:val="24"/>
          <w:szCs w:val="24"/>
        </w:rPr>
        <w:t xml:space="preserve"> эффективности муниципальных программ муниципального образования городское поселение «Поселок Серебряный Бор».</w:t>
      </w:r>
    </w:p>
    <w:p w:rsidR="00441329" w:rsidRPr="00BB082D" w:rsidRDefault="0044132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17. Перечень муниципальных программ МО городское поселение «Поселок Серебряный Бор» Нерюнгринского района на 2019 год.</w:t>
      </w:r>
    </w:p>
    <w:p w:rsidR="00F70B0B" w:rsidRPr="00BB082D" w:rsidRDefault="002372AB" w:rsidP="00237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18. Сведения об освоении республиканских средств на развитие инфраструктуры местных инициатив в городском поселении «Поселок Серебряный Бор».</w:t>
      </w:r>
    </w:p>
    <w:p w:rsidR="002372AB" w:rsidRPr="00BB082D" w:rsidRDefault="002372AB" w:rsidP="002372AB">
      <w:pPr>
        <w:spacing w:after="0" w:line="240" w:lineRule="auto"/>
        <w:jc w:val="both"/>
        <w:rPr>
          <w:b/>
        </w:rPr>
      </w:pPr>
    </w:p>
    <w:p w:rsidR="00F70B0B" w:rsidRPr="00BB082D" w:rsidRDefault="00F70B0B" w:rsidP="00EE596E">
      <w:pPr>
        <w:pStyle w:val="ae"/>
        <w:widowControl w:val="0"/>
        <w:ind w:firstLine="0"/>
        <w:jc w:val="center"/>
        <w:rPr>
          <w:b/>
        </w:rPr>
      </w:pPr>
      <w:r w:rsidRPr="00BB082D">
        <w:rPr>
          <w:b/>
        </w:rPr>
        <w:t>2. Результаты внешней проверки годовой бюджетной отчетности главн</w:t>
      </w:r>
      <w:r w:rsidR="00B30096" w:rsidRPr="00BB082D">
        <w:rPr>
          <w:b/>
        </w:rPr>
        <w:t>ого</w:t>
      </w:r>
    </w:p>
    <w:p w:rsidR="00F70B0B" w:rsidRPr="00BB082D" w:rsidRDefault="00F70B0B" w:rsidP="00EE596E">
      <w:pPr>
        <w:pStyle w:val="ae"/>
        <w:widowControl w:val="0"/>
        <w:ind w:firstLine="0"/>
        <w:jc w:val="center"/>
        <w:rPr>
          <w:b/>
        </w:rPr>
      </w:pPr>
      <w:r w:rsidRPr="00BB082D">
        <w:rPr>
          <w:b/>
        </w:rPr>
        <w:t>администратор</w:t>
      </w:r>
      <w:r w:rsidR="00B30096" w:rsidRPr="00BB082D">
        <w:rPr>
          <w:b/>
        </w:rPr>
        <w:t>а</w:t>
      </w:r>
      <w:r w:rsidRPr="00BB082D">
        <w:rPr>
          <w:b/>
        </w:rPr>
        <w:t>, распорядител</w:t>
      </w:r>
      <w:r w:rsidR="00B30096" w:rsidRPr="00BB082D">
        <w:rPr>
          <w:b/>
        </w:rPr>
        <w:t>я</w:t>
      </w:r>
      <w:r w:rsidRPr="00BB082D">
        <w:rPr>
          <w:b/>
        </w:rPr>
        <w:t xml:space="preserve"> бюджетных средств</w:t>
      </w:r>
    </w:p>
    <w:p w:rsidR="00F70B0B" w:rsidRPr="00BB082D" w:rsidRDefault="00F70B0B" w:rsidP="00F70B0B">
      <w:pPr>
        <w:pStyle w:val="ae"/>
        <w:widowControl w:val="0"/>
        <w:ind w:firstLine="0"/>
        <w:rPr>
          <w:b/>
        </w:rPr>
      </w:pPr>
    </w:p>
    <w:p w:rsidR="00F70B0B" w:rsidRPr="00BB082D" w:rsidRDefault="00F70B0B" w:rsidP="00F70B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2.1. Проверка соответствия го</w:t>
      </w:r>
      <w:r w:rsidR="00EE596E" w:rsidRPr="00BB082D">
        <w:rPr>
          <w:rFonts w:ascii="Times New Roman" w:hAnsi="Times New Roman"/>
          <w:b/>
          <w:sz w:val="24"/>
          <w:szCs w:val="24"/>
        </w:rPr>
        <w:t>довой бухгалтерской отчетности г</w:t>
      </w:r>
      <w:r w:rsidRPr="00BB082D">
        <w:rPr>
          <w:rFonts w:ascii="Times New Roman" w:hAnsi="Times New Roman"/>
          <w:b/>
          <w:sz w:val="24"/>
          <w:szCs w:val="24"/>
        </w:rPr>
        <w:t>ородского поселения «Поселок Серебряный Бор» Нерюнгринского района по полноте и форме требованиям нормативных правовых актов</w:t>
      </w:r>
    </w:p>
    <w:p w:rsidR="00F70B0B" w:rsidRPr="00BB082D" w:rsidRDefault="00F70B0B" w:rsidP="00F70B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F70B0B" w:rsidRPr="00BB082D" w:rsidRDefault="00F70B0B" w:rsidP="00F7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Отчета об исполнении бюджета </w:t>
      </w:r>
      <w:r w:rsidRPr="00BB082D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 за 201</w:t>
      </w:r>
      <w:r w:rsidR="00EE596E" w:rsidRPr="00BB082D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 год проведена проверка годовой консолидированной бюджетной отчетности Администрации городского поселения «Поселок Серебряный Бор» за 201</w:t>
      </w:r>
      <w:r w:rsidR="00EE596E" w:rsidRPr="00BB082D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proofErr w:type="gramStart"/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 .</w:t>
      </w:r>
      <w:proofErr w:type="gramEnd"/>
    </w:p>
    <w:p w:rsidR="00F70B0B" w:rsidRPr="00BB082D" w:rsidRDefault="00F70B0B" w:rsidP="00EE59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82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F70B0B" w:rsidRPr="00BB082D" w:rsidRDefault="00F70B0B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>В соответс</w:t>
      </w:r>
      <w:r w:rsidR="00362129" w:rsidRPr="00BB082D">
        <w:rPr>
          <w:rFonts w:ascii="Times New Roman" w:eastAsia="Times New Roman" w:hAnsi="Times New Roman"/>
          <w:sz w:val="24"/>
          <w:szCs w:val="24"/>
          <w:lang w:eastAsia="ar-SA"/>
        </w:rPr>
        <w:t>твии со статьей</w:t>
      </w:r>
      <w:r w:rsidR="00910D26" w:rsidRPr="00BB082D">
        <w:rPr>
          <w:rFonts w:ascii="Times New Roman" w:eastAsia="Times New Roman" w:hAnsi="Times New Roman"/>
          <w:sz w:val="24"/>
          <w:szCs w:val="24"/>
          <w:lang w:eastAsia="ar-SA"/>
        </w:rPr>
        <w:t xml:space="preserve"> 6 БК РФ, статьей 3 Р</w:t>
      </w: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>ешения Серебряноборского поселкового Совета № 3-50 от 23.12.2016 г.,</w:t>
      </w:r>
      <w:r w:rsidR="00362129" w:rsidRPr="00BB082D">
        <w:rPr>
          <w:rFonts w:ascii="Times New Roman" w:eastAsia="Times New Roman" w:hAnsi="Times New Roman"/>
          <w:sz w:val="24"/>
          <w:szCs w:val="24"/>
          <w:lang w:eastAsia="ar-SA"/>
        </w:rPr>
        <w:t xml:space="preserve"> П</w:t>
      </w:r>
      <w:r w:rsidR="00EE596E" w:rsidRPr="00BB082D">
        <w:rPr>
          <w:rFonts w:ascii="Times New Roman" w:eastAsia="Times New Roman" w:hAnsi="Times New Roman"/>
          <w:sz w:val="24"/>
          <w:szCs w:val="24"/>
          <w:lang w:eastAsia="ar-SA"/>
        </w:rPr>
        <w:t xml:space="preserve">оселковая </w:t>
      </w:r>
      <w:r w:rsidR="00EE596E" w:rsidRPr="00BB082D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>дминистрация городского поселения «Поселок Серебряный Бор»</w:t>
      </w: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6D0FEA" w:rsidRPr="00BB082D" w:rsidRDefault="006D0FEA" w:rsidP="006D0FE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>Подведомственные учреждения:</w:t>
      </w:r>
    </w:p>
    <w:p w:rsidR="006D0FEA" w:rsidRPr="00BB082D" w:rsidRDefault="006D0FEA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82D">
        <w:rPr>
          <w:rFonts w:ascii="Times New Roman" w:eastAsia="Times New Roman" w:hAnsi="Times New Roman"/>
          <w:sz w:val="24"/>
          <w:szCs w:val="24"/>
          <w:lang w:eastAsia="ar-SA"/>
        </w:rPr>
        <w:t>- Дом культуры «Якутия» п. Серебряный Бор.</w:t>
      </w:r>
    </w:p>
    <w:p w:rsidR="006D0FEA" w:rsidRPr="00BB082D" w:rsidRDefault="006D0FEA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F70B0B" w:rsidRPr="00BB082D" w:rsidRDefault="00F70B0B" w:rsidP="006D0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F70B0B" w:rsidRPr="00BB082D" w:rsidRDefault="00F70B0B" w:rsidP="006D0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>ГАБС за 201</w:t>
      </w:r>
      <w:r w:rsidR="00EE596E" w:rsidRPr="00BB082D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BB082D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BB082D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следующей комплектации: 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3" w:anchor="sub_503130" w:history="1">
        <w:r w:rsidRPr="00BB082D">
          <w:rPr>
            <w:rFonts w:ascii="Times New Roman" w:hAnsi="Times New Roman"/>
            <w:sz w:val="24"/>
            <w:szCs w:val="24"/>
          </w:rPr>
          <w:t>ф. 0503130</w:t>
        </w:r>
      </w:hyperlink>
      <w:r w:rsidRPr="00BB082D">
        <w:rPr>
          <w:rFonts w:ascii="Times New Roman" w:hAnsi="Times New Roman"/>
          <w:sz w:val="24"/>
          <w:szCs w:val="24"/>
        </w:rPr>
        <w:t xml:space="preserve">); 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Баланс исполнения бюджета (ф. 0503120);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о финансовых результатах деятельности (</w:t>
      </w:r>
      <w:hyperlink r:id="rId14" w:anchor="sub_503121" w:history="1">
        <w:r w:rsidRPr="00BB082D">
          <w:rPr>
            <w:rFonts w:ascii="Times New Roman" w:hAnsi="Times New Roman"/>
            <w:sz w:val="24"/>
            <w:szCs w:val="24"/>
          </w:rPr>
          <w:t>ф. 0503121</w:t>
        </w:r>
      </w:hyperlink>
      <w:r w:rsidRPr="00BB082D">
        <w:rPr>
          <w:rFonts w:ascii="Times New Roman" w:hAnsi="Times New Roman"/>
          <w:sz w:val="24"/>
          <w:szCs w:val="24"/>
        </w:rPr>
        <w:t xml:space="preserve">); 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(0503124);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Справка по консолидированным расчетам (ф.0503125); 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5" w:anchor="sub_503127" w:history="1">
        <w:r w:rsidRPr="00BB082D">
          <w:rPr>
            <w:rFonts w:ascii="Times New Roman" w:hAnsi="Times New Roman"/>
            <w:sz w:val="24"/>
            <w:szCs w:val="24"/>
          </w:rPr>
          <w:t>ф. 0503127</w:t>
        </w:r>
      </w:hyperlink>
      <w:r w:rsidRPr="00BB082D">
        <w:rPr>
          <w:rFonts w:ascii="Times New Roman" w:hAnsi="Times New Roman"/>
          <w:sz w:val="24"/>
          <w:szCs w:val="24"/>
        </w:rPr>
        <w:t>);</w:t>
      </w:r>
    </w:p>
    <w:p w:rsidR="008A688C" w:rsidRPr="00BB082D" w:rsidRDefault="008A688C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Проверка  отчета  о принятых бюджетных обязательствах (ф.0503128);</w:t>
      </w:r>
    </w:p>
    <w:p w:rsidR="00EE596E" w:rsidRPr="00BB082D" w:rsidRDefault="00EE596E" w:rsidP="00EE596E">
      <w:pPr>
        <w:spacing w:after="0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 Баланс по поступления и выбытиям бюджетных средств (ф.0503140);</w:t>
      </w:r>
    </w:p>
    <w:p w:rsidR="00F70B0B" w:rsidRPr="00BB082D" w:rsidRDefault="00F70B0B" w:rsidP="00EE596E">
      <w:pPr>
        <w:spacing w:after="0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Пояснительная записка (</w:t>
      </w:r>
      <w:hyperlink r:id="rId16" w:anchor="sub_503160" w:history="1">
        <w:r w:rsidRPr="00BB082D">
          <w:rPr>
            <w:rFonts w:ascii="Times New Roman" w:hAnsi="Times New Roman"/>
            <w:sz w:val="24"/>
            <w:szCs w:val="24"/>
          </w:rPr>
          <w:t>ф. 0503160</w:t>
        </w:r>
      </w:hyperlink>
      <w:r w:rsidRPr="00BB082D">
        <w:rPr>
          <w:rFonts w:ascii="Times New Roman" w:hAnsi="Times New Roman"/>
          <w:sz w:val="24"/>
          <w:szCs w:val="24"/>
        </w:rPr>
        <w:t>).</w:t>
      </w:r>
    </w:p>
    <w:p w:rsidR="008A688C" w:rsidRPr="00BB082D" w:rsidRDefault="008A688C" w:rsidP="00EE596E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 нарушение  пункта 4 Инструкции № 191н бюджетная отчетность представлена главным бухгалтером без сопроводительного письма, не в сброшюрованном и не пронумерованном виде.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F70B0B">
      <w:pPr>
        <w:pStyle w:val="1"/>
        <w:spacing w:before="0" w:after="0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BB082D">
        <w:rPr>
          <w:rFonts w:ascii="Times New Roman" w:hAnsi="Times New Roman"/>
          <w:color w:val="auto"/>
          <w:spacing w:val="-24"/>
        </w:rPr>
        <w:t xml:space="preserve">2.1.1.  </w:t>
      </w:r>
      <w:r w:rsidRPr="00BB082D">
        <w:rPr>
          <w:rFonts w:ascii="Times New Roman" w:hAnsi="Times New Roman"/>
          <w:b w:val="0"/>
          <w:color w:val="auto"/>
        </w:rPr>
        <w:t xml:space="preserve"> </w:t>
      </w:r>
      <w:r w:rsidRPr="00BB082D">
        <w:rPr>
          <w:rFonts w:ascii="Times New Roman" w:hAnsi="Times New Roman"/>
          <w:color w:val="auto"/>
        </w:rPr>
        <w:t xml:space="preserve">Проверка достоверности бюджетной отчетности </w:t>
      </w:r>
      <w:r w:rsidRPr="00BB082D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 ГАБС действующему законодательству</w:t>
      </w:r>
    </w:p>
    <w:p w:rsidR="004D51C0" w:rsidRPr="00BB082D" w:rsidRDefault="004D51C0" w:rsidP="00517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</w:p>
    <w:p w:rsidR="004D51C0" w:rsidRPr="00BB082D" w:rsidRDefault="004D51C0" w:rsidP="004D51C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70B0B" w:rsidRPr="00BB082D" w:rsidRDefault="00F70B0B" w:rsidP="004D5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BB082D">
        <w:rPr>
          <w:rFonts w:ascii="Times New Roman" w:hAnsi="Times New Roman"/>
          <w:sz w:val="24"/>
          <w:szCs w:val="24"/>
          <w:u w:val="single"/>
        </w:rPr>
        <w:t xml:space="preserve">на основании данных главной книги и </w:t>
      </w:r>
      <w:hyperlink r:id="rId17" w:history="1">
        <w:r w:rsidRPr="00BB082D">
          <w:rPr>
            <w:rFonts w:ascii="Times New Roman" w:hAnsi="Times New Roman"/>
            <w:sz w:val="24"/>
            <w:szCs w:val="24"/>
            <w:u w:val="single"/>
          </w:rPr>
          <w:t>регистров</w:t>
        </w:r>
      </w:hyperlink>
      <w:r w:rsidRPr="00BB082D">
        <w:rPr>
          <w:rFonts w:ascii="Times New Roman" w:hAnsi="Times New Roman"/>
          <w:sz w:val="24"/>
          <w:szCs w:val="24"/>
          <w:u w:val="single"/>
        </w:rPr>
        <w:t xml:space="preserve"> бюджетного учета,</w:t>
      </w:r>
      <w:r w:rsidRPr="00BB082D"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  <w:r w:rsidRPr="00BB082D">
        <w:rPr>
          <w:rFonts w:ascii="Times New Roman" w:hAnsi="Times New Roman"/>
          <w:sz w:val="24"/>
          <w:szCs w:val="24"/>
          <w:u w:val="single"/>
        </w:rPr>
        <w:t>с обязательным</w:t>
      </w:r>
      <w:r w:rsidRPr="00BB082D">
        <w:rPr>
          <w:rFonts w:ascii="Times New Roman" w:hAnsi="Times New Roman"/>
          <w:sz w:val="24"/>
          <w:szCs w:val="24"/>
        </w:rPr>
        <w:t xml:space="preserve"> проведением сверки оборотов и остатков по регистрам аналитического учета с оборотами и остатками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по регистрам синтетического учета.</w:t>
      </w:r>
    </w:p>
    <w:p w:rsidR="00517C74" w:rsidRPr="00BB082D" w:rsidRDefault="00FE2272" w:rsidP="00517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</w:t>
      </w:r>
      <w:r w:rsidR="00517C74" w:rsidRPr="00BB082D">
        <w:rPr>
          <w:rFonts w:ascii="Times New Roman" w:eastAsiaTheme="minorHAnsi" w:hAnsi="Times New Roman" w:cstheme="minorBidi"/>
          <w:sz w:val="24"/>
          <w:szCs w:val="24"/>
        </w:rPr>
        <w:t>и (муниципальными) учреждениями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и Методических указаний по их применению», пункта 7 Приказа Минфина России от 28.12.2010 № 191н, </w:t>
      </w:r>
      <w:r w:rsidR="009E2F14" w:rsidRPr="00BB082D">
        <w:rPr>
          <w:rFonts w:ascii="Times New Roman" w:eastAsiaTheme="minorHAnsi" w:hAnsi="Times New Roman" w:cstheme="minorBidi"/>
          <w:sz w:val="24"/>
          <w:szCs w:val="24"/>
        </w:rPr>
        <w:t>П</w:t>
      </w:r>
      <w:r w:rsidR="00517C74" w:rsidRPr="00BB082D">
        <w:rPr>
          <w:rFonts w:ascii="Times New Roman" w:eastAsiaTheme="minorHAnsi" w:hAnsi="Times New Roman" w:cstheme="minorBidi"/>
          <w:sz w:val="24"/>
          <w:szCs w:val="24"/>
        </w:rPr>
        <w:t>оселковой администрацией городского поселения «Поселок Серебряный Бор»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Главная</w:t>
      </w:r>
      <w:proofErr w:type="gramEnd"/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книга и регистры бухгалтерского учета за 2019 год.</w:t>
      </w:r>
      <w:r w:rsidR="00517C74" w:rsidRPr="00BB082D">
        <w:rPr>
          <w:rFonts w:ascii="Times New Roman" w:hAnsi="Times New Roman"/>
          <w:sz w:val="24"/>
          <w:szCs w:val="24"/>
        </w:rPr>
        <w:t xml:space="preserve"> Произвести сверку бюджетной отчетности с данными Главной книги и регистрами бюджетного учета не представляется возможным.</w:t>
      </w:r>
    </w:p>
    <w:p w:rsidR="00FE2272" w:rsidRPr="00BB082D" w:rsidRDefault="00FE2272" w:rsidP="00517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2272" w:rsidRPr="00BB082D" w:rsidRDefault="00FE2272" w:rsidP="00FE2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Непредставление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представление с нарушением сроков, установленных </w:t>
      </w:r>
      <w:hyperlink r:id="rId18" w:anchor="/document/70103036/entry/4" w:history="1">
        <w:r w:rsidRPr="00BB082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бухгалтерском учете, </w:t>
      </w:r>
      <w:hyperlink r:id="rId19" w:anchor="/document/12112604/entry/2" w:history="1">
        <w:r w:rsidRPr="00BB082D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BB082D">
        <w:rPr>
          <w:rFonts w:ascii="Times New Roman" w:hAnsi="Times New Roman"/>
          <w:sz w:val="24"/>
          <w:szCs w:val="24"/>
        </w:rPr>
        <w:t>от 30 декабря 2001 г. N 195-ФЗ.</w:t>
      </w:r>
      <w:proofErr w:type="gramEnd"/>
    </w:p>
    <w:p w:rsidR="00FE2272" w:rsidRPr="00BB082D" w:rsidRDefault="00FE2272" w:rsidP="00FE2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 xml:space="preserve">В связи с </w:t>
      </w:r>
      <w:r w:rsidR="00FE0678" w:rsidRPr="00BB082D">
        <w:rPr>
          <w:rFonts w:ascii="Times New Roman" w:hAnsi="Times New Roman"/>
          <w:sz w:val="24"/>
          <w:szCs w:val="24"/>
        </w:rPr>
        <w:t>не предоставлением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9E2F14" w:rsidRPr="00BB082D">
        <w:rPr>
          <w:rFonts w:ascii="Times New Roman" w:hAnsi="Times New Roman"/>
          <w:sz w:val="24"/>
          <w:szCs w:val="24"/>
        </w:rPr>
        <w:t>А</w:t>
      </w:r>
      <w:r w:rsidR="00517C74" w:rsidRPr="00BB082D">
        <w:rPr>
          <w:rFonts w:ascii="Times New Roman" w:hAnsi="Times New Roman"/>
          <w:sz w:val="24"/>
          <w:szCs w:val="24"/>
        </w:rPr>
        <w:t>дминистрацией городского поселения «Поселок Серебряный Бор» Г</w:t>
      </w:r>
      <w:r w:rsidRPr="00BB082D">
        <w:rPr>
          <w:rFonts w:ascii="Times New Roman" w:hAnsi="Times New Roman"/>
          <w:sz w:val="24"/>
          <w:szCs w:val="24"/>
        </w:rPr>
        <w:t>лавной книги и регистров бухгалтерского учета, Контрольно-счетной палатой МО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F70B0B" w:rsidRPr="00BB082D" w:rsidRDefault="00F70B0B" w:rsidP="00F70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ф.0503130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Pr="00BB082D">
        <w:rPr>
          <w:rFonts w:ascii="Times New Roman" w:hAnsi="Times New Roman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</w:t>
      </w:r>
      <w:r w:rsidR="005248BD" w:rsidRPr="00BB082D">
        <w:rPr>
          <w:rFonts w:ascii="Times New Roman" w:hAnsi="Times New Roman"/>
          <w:sz w:val="24"/>
          <w:szCs w:val="24"/>
        </w:rPr>
        <w:t>01.01.2020</w:t>
      </w:r>
      <w:r w:rsidRPr="00BB082D">
        <w:rPr>
          <w:rFonts w:ascii="Times New Roman" w:hAnsi="Times New Roman"/>
          <w:sz w:val="24"/>
          <w:szCs w:val="24"/>
        </w:rPr>
        <w:t xml:space="preserve"> года (ф.0503130). </w:t>
      </w:r>
      <w:r w:rsidR="004E30C0" w:rsidRPr="00BB082D">
        <w:rPr>
          <w:rFonts w:ascii="Times New Roman" w:hAnsi="Times New Roman"/>
          <w:sz w:val="24"/>
          <w:szCs w:val="24"/>
        </w:rPr>
        <w:t>Контрольные  соотношения между Б</w:t>
      </w:r>
      <w:r w:rsidRPr="00BB082D">
        <w:rPr>
          <w:rFonts w:ascii="Times New Roman" w:hAnsi="Times New Roman"/>
          <w:sz w:val="24"/>
          <w:szCs w:val="24"/>
        </w:rPr>
        <w:t>алансом (ф.0503130) и формами годовой бухгалтерской (бюджетной) отчетности выдержаны</w:t>
      </w:r>
      <w:r w:rsidR="006B2976" w:rsidRPr="00BB082D">
        <w:rPr>
          <w:rFonts w:ascii="Times New Roman" w:hAnsi="Times New Roman"/>
          <w:sz w:val="24"/>
          <w:szCs w:val="24"/>
        </w:rPr>
        <w:t xml:space="preserve"> </w:t>
      </w:r>
      <w:r w:rsidR="006B2976" w:rsidRPr="00BB082D">
        <w:rPr>
          <w:rFonts w:ascii="Times New Roman" w:hAnsi="Times New Roman"/>
          <w:b/>
          <w:sz w:val="24"/>
          <w:szCs w:val="24"/>
        </w:rPr>
        <w:t>не в полном объеме</w:t>
      </w:r>
      <w:r w:rsidRPr="00BB082D">
        <w:rPr>
          <w:rFonts w:ascii="Times New Roman" w:hAnsi="Times New Roman"/>
          <w:b/>
          <w:sz w:val="24"/>
          <w:szCs w:val="24"/>
        </w:rPr>
        <w:t>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5248BD" w:rsidRPr="00BB082D">
        <w:rPr>
          <w:rFonts w:ascii="Times New Roman" w:eastAsia="Times New Roman" w:hAnsi="Times New Roman"/>
          <w:sz w:val="24"/>
          <w:szCs w:val="24"/>
          <w:lang w:eastAsia="ru-RU"/>
        </w:rPr>
        <w:t>9 года и на 01.01.2020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7868D5" w:rsidRPr="00BB082D" w:rsidRDefault="00F70B0B" w:rsidP="00786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Амортизация основных средств по бюджетной деятельности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868D5" w:rsidRPr="00BB082D">
        <w:rPr>
          <w:rFonts w:ascii="Times New Roman" w:eastAsia="Times New Roman" w:hAnsi="Times New Roman"/>
          <w:sz w:val="24"/>
          <w:szCs w:val="24"/>
          <w:lang w:eastAsia="ru-RU"/>
        </w:rPr>
        <w:t>конец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248BD" w:rsidRPr="00BB08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7868D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Баланса ф. 0503130 </w:t>
      </w:r>
      <w:r w:rsidR="007868D5"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соответствует</w:t>
      </w:r>
      <w:r w:rsidR="007868D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данным, отраженным в ф. 0503168 «Сведения о движении нефинансовых активов». 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состоянию на 01.01.201</w:t>
      </w:r>
      <w:r w:rsidR="00550F72" w:rsidRPr="00BB082D">
        <w:rPr>
          <w:rFonts w:ascii="Times New Roman" w:eastAsia="Times New Roman" w:hAnsi="Times New Roman"/>
          <w:sz w:val="24"/>
          <w:szCs w:val="24"/>
          <w:lang w:eastAsia="ru-RU"/>
        </w:rPr>
        <w:t>9 и на 01.01.2020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FE0678" w:rsidRPr="00BB082D" w:rsidRDefault="00FE0678" w:rsidP="00FE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BB082D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>I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I. «Фи</w:t>
      </w:r>
      <w:r w:rsidR="009E2F14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нансовые активы» по строкам 250 и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260 графы  3 и 8.</w:t>
      </w:r>
    </w:p>
    <w:p w:rsidR="00550F72" w:rsidRPr="00BB082D" w:rsidRDefault="00550F72" w:rsidP="00550F7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BB082D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>I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II. «Обязательства» по строкам 410 и 470 графы  3 и 8.</w:t>
      </w:r>
    </w:p>
    <w:p w:rsidR="005566B0" w:rsidRPr="00BB082D" w:rsidRDefault="00EF5E73" w:rsidP="00FE0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Остаток по счету 0</w:t>
      </w:r>
      <w:r w:rsidR="005566B0" w:rsidRPr="00BB082D">
        <w:rPr>
          <w:rFonts w:ascii="Times New Roman" w:eastAsiaTheme="minorHAnsi" w:hAnsi="Times New Roman"/>
          <w:sz w:val="24"/>
          <w:szCs w:val="24"/>
        </w:rPr>
        <w:t xml:space="preserve">40140000 «Доходы будущих периодов» на начало года и на конец отчетного периода в ф. 0503169 </w:t>
      </w:r>
      <w:r w:rsidR="005566B0" w:rsidRPr="00BB082D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="005566B0" w:rsidRPr="00BB082D">
        <w:rPr>
          <w:rFonts w:ascii="Times New Roman" w:eastAsiaTheme="minorHAnsi" w:hAnsi="Times New Roman"/>
          <w:sz w:val="24"/>
          <w:szCs w:val="24"/>
        </w:rPr>
        <w:t xml:space="preserve"> идентичному показателю в Балансе ф.0503130.</w:t>
      </w:r>
    </w:p>
    <w:p w:rsidR="005566B0" w:rsidRPr="00BB082D" w:rsidRDefault="005566B0" w:rsidP="0055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 Остаток по счету 040160000</w:t>
      </w:r>
      <w:r w:rsidR="00EF5E73"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r w:rsidR="001861AF" w:rsidRPr="00BB082D">
        <w:rPr>
          <w:rFonts w:ascii="Times New Roman" w:eastAsiaTheme="minorHAnsi" w:hAnsi="Times New Roman"/>
          <w:sz w:val="24"/>
          <w:szCs w:val="24"/>
        </w:rPr>
        <w:t>«Резервы предстоящих расходов»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на начало года в ф. </w:t>
      </w:r>
      <w:r w:rsidR="001861AF" w:rsidRPr="00BB082D">
        <w:rPr>
          <w:rFonts w:ascii="Times New Roman" w:eastAsiaTheme="minorHAnsi" w:hAnsi="Times New Roman"/>
          <w:sz w:val="24"/>
          <w:szCs w:val="24"/>
        </w:rPr>
        <w:t>0503169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082D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="001861AF" w:rsidRPr="00BB082D">
        <w:rPr>
          <w:rFonts w:ascii="Times New Roman" w:eastAsiaTheme="minorHAnsi" w:hAnsi="Times New Roman"/>
          <w:sz w:val="24"/>
          <w:szCs w:val="24"/>
        </w:rPr>
        <w:t xml:space="preserve"> идентичному показателю в Балансе ф. 0503130.</w:t>
      </w:r>
    </w:p>
    <w:p w:rsidR="001861AF" w:rsidRPr="00BB082D" w:rsidRDefault="001861AF" w:rsidP="00186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 xml:space="preserve">не соблюдены,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>а именно:</w:t>
      </w:r>
    </w:p>
    <w:p w:rsidR="001861AF" w:rsidRPr="00BB082D" w:rsidRDefault="001861AF" w:rsidP="00186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- показатель денежных средств с учетом поступлений (выбытий) в бюджет по строке 200 «Денежные средства учреждения»</w:t>
      </w:r>
      <w:r w:rsidR="00C60852" w:rsidRPr="00BB082D">
        <w:rPr>
          <w:rFonts w:ascii="Times New Roman" w:eastAsiaTheme="minorHAnsi" w:hAnsi="Times New Roman" w:cstheme="minorBidi"/>
          <w:sz w:val="24"/>
          <w:szCs w:val="24"/>
        </w:rPr>
        <w:t xml:space="preserve"> Баланса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ф.0503130 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чистому поступлению денежных средств ф.0503121</w:t>
      </w:r>
      <w:r w:rsidR="004E30C0" w:rsidRPr="00BB082D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513B21" w:rsidRPr="00BB082D" w:rsidRDefault="004E30C0" w:rsidP="004E3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- о</w:t>
      </w:r>
      <w:r w:rsidR="001861AF" w:rsidRPr="00BB082D">
        <w:rPr>
          <w:rFonts w:ascii="Times New Roman" w:eastAsiaTheme="minorHAnsi" w:hAnsi="Times New Roman" w:cstheme="minorBidi"/>
          <w:sz w:val="24"/>
          <w:szCs w:val="24"/>
        </w:rPr>
        <w:t xml:space="preserve">перации с финансовыми активами и обязательствами Баланса ф. 0503130 </w:t>
      </w:r>
      <w:r w:rsidR="001861AF" w:rsidRPr="00BB082D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="001861AF" w:rsidRPr="00BB082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>показателям в ф. 0503121.</w:t>
      </w:r>
    </w:p>
    <w:p w:rsidR="006B2976" w:rsidRPr="00BB082D" w:rsidRDefault="00ED4931" w:rsidP="004E3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Финансовый результат в ф. 0503110 не соответствует ф. 0503130.</w:t>
      </w:r>
    </w:p>
    <w:p w:rsidR="00ED4931" w:rsidRPr="00BB082D" w:rsidRDefault="004E30C0" w:rsidP="004E30C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пункта 14 Приказа Минфина России от 28.12.2010 № 191н данные на начало 2019 года раздела </w:t>
      </w:r>
      <w:r w:rsidRPr="00BB082D">
        <w:rPr>
          <w:rFonts w:ascii="Times New Roman" w:eastAsiaTheme="minorHAnsi" w:hAnsi="Times New Roman" w:cstheme="minorBidi"/>
          <w:sz w:val="24"/>
          <w:szCs w:val="24"/>
          <w:lang w:val="en-US"/>
        </w:rPr>
        <w:t>III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«Обязательства» не соответствуют данным граф «На конец отчетного периода» Баланса ф.0503130 предыдущего года. 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CFC" w:rsidRPr="00BB082D" w:rsidRDefault="00F70B0B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 0503110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="00DD0CFC" w:rsidRPr="00BB082D">
        <w:rPr>
          <w:rFonts w:ascii="Times New Roman" w:hAnsi="Times New Roman"/>
          <w:b/>
          <w:sz w:val="24"/>
          <w:szCs w:val="24"/>
        </w:rPr>
        <w:t>З</w:t>
      </w:r>
      <w:r w:rsidR="00DD0CFC" w:rsidRPr="00BB082D">
        <w:rPr>
          <w:rFonts w:ascii="Times New Roman" w:hAnsi="Times New Roman"/>
          <w:sz w:val="24"/>
          <w:szCs w:val="24"/>
        </w:rPr>
        <w:t xml:space="preserve">аполнение формы (ф. 0503110) </w:t>
      </w:r>
      <w:r w:rsidR="00DD0CFC" w:rsidRPr="00BB082D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DD0CFC" w:rsidRPr="00BB082D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>Согласно п</w:t>
      </w:r>
      <w:r w:rsidR="00EF5E73" w:rsidRPr="00BB082D">
        <w:rPr>
          <w:rFonts w:ascii="Times New Roman" w:eastAsia="Times New Roman" w:hAnsi="Times New Roman"/>
          <w:sz w:val="24"/>
          <w:szCs w:val="24"/>
          <w:lang w:eastAsia="ru-RU"/>
        </w:rPr>
        <w:t>ункта 46</w:t>
      </w:r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20" w:history="1">
        <w:r w:rsidR="00DD0CFC"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DD0CFC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DD0CFC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</w:t>
      </w:r>
      <w:proofErr w:type="gramEnd"/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отражаемых в графах 2 - 9 </w:t>
      </w:r>
      <w:hyperlink r:id="rId21" w:history="1">
        <w:r w:rsidR="00DD0CFC"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="00DD0C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  <w:proofErr w:type="gramEnd"/>
    </w:p>
    <w:p w:rsidR="00DD0CFC" w:rsidRPr="00BB082D" w:rsidRDefault="00DD0CFC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22" w:history="1">
        <w:r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строки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"Итого" сводной Справки (ф. 0503125 по коду счета 030404000).</w:t>
      </w:r>
      <w:proofErr w:type="gramEnd"/>
    </w:p>
    <w:p w:rsidR="00DD0CFC" w:rsidRPr="00BB082D" w:rsidRDefault="00DD0CFC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AD473B" w:rsidRPr="00BB082D" w:rsidRDefault="00DD0CFC" w:rsidP="00AD4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 не в полном объеме.</w:t>
      </w:r>
      <w:r w:rsidRPr="00BB082D">
        <w:rPr>
          <w:rFonts w:ascii="Times New Roman" w:hAnsi="Times New Roman"/>
          <w:sz w:val="24"/>
          <w:szCs w:val="24"/>
        </w:rPr>
        <w:t xml:space="preserve"> Имеет место несоответствие итоговой суммы по поступлениям от других бюджетов в ф. 0503125 сумме показателей по КОСГУ 151 ф. 0503110</w:t>
      </w:r>
      <w:r w:rsidR="00AD473B" w:rsidRPr="00BB082D">
        <w:rPr>
          <w:rFonts w:ascii="Times New Roman" w:eastAsiaTheme="minorHAnsi" w:hAnsi="Times New Roman"/>
          <w:sz w:val="24"/>
          <w:szCs w:val="24"/>
        </w:rPr>
        <w:t>.</w:t>
      </w:r>
    </w:p>
    <w:p w:rsidR="006B2976" w:rsidRPr="00BB082D" w:rsidRDefault="00ED4931" w:rsidP="00530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Финансовый результат в ф. 0503110 не соответствует ф. 0503130.</w:t>
      </w:r>
      <w:r w:rsidR="00DD0CFC" w:rsidRPr="00BB082D">
        <w:rPr>
          <w:rFonts w:ascii="Times New Roman" w:hAnsi="Times New Roman"/>
          <w:sz w:val="24"/>
          <w:szCs w:val="24"/>
        </w:rPr>
        <w:t xml:space="preserve"> </w:t>
      </w:r>
    </w:p>
    <w:p w:rsidR="0053031A" w:rsidRPr="00BB082D" w:rsidRDefault="0053031A" w:rsidP="00530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DD0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отчета о финансовых результатах 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 0503121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Pr="00BB082D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</w:t>
      </w:r>
      <w:r w:rsidR="008D52E1" w:rsidRPr="00BB082D">
        <w:rPr>
          <w:rFonts w:ascii="Times New Roman" w:hAnsi="Times New Roman"/>
          <w:b/>
          <w:sz w:val="24"/>
          <w:szCs w:val="24"/>
        </w:rPr>
        <w:t xml:space="preserve">не </w:t>
      </w:r>
      <w:r w:rsidRPr="00BB082D">
        <w:rPr>
          <w:rFonts w:ascii="Times New Roman" w:hAnsi="Times New Roman"/>
          <w:b/>
          <w:sz w:val="24"/>
          <w:szCs w:val="24"/>
        </w:rPr>
        <w:t>выдержаны</w:t>
      </w:r>
      <w:r w:rsidRPr="00BB082D">
        <w:rPr>
          <w:rFonts w:ascii="Times New Roman" w:hAnsi="Times New Roman"/>
          <w:sz w:val="24"/>
          <w:szCs w:val="24"/>
        </w:rPr>
        <w:t xml:space="preserve">. </w:t>
      </w:r>
    </w:p>
    <w:p w:rsidR="00C60852" w:rsidRPr="00BB082D" w:rsidRDefault="00C60852" w:rsidP="00C6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Показатель денежных средств с учетом поступлений (выбытий) в бюджет по строке 200 «Денежные средства учреждения» Баланса ф.0503130 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чистому поступлению денежных средств ф.0503121;</w:t>
      </w:r>
    </w:p>
    <w:p w:rsidR="00C60852" w:rsidRPr="00BB082D" w:rsidRDefault="00C60852" w:rsidP="00C6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Операции с финансовыми активами и обязательствами Баланса ф. 0503130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показателям в ф. 0503121.</w:t>
      </w:r>
    </w:p>
    <w:p w:rsidR="00F70B0B" w:rsidRPr="00BB082D" w:rsidRDefault="00C60852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Сумма начисленных доходов в ф. 0503121 по гр. 4 не соответствует сумме денежных расчетов в ф. 0503125 по счету 140110151.</w:t>
      </w:r>
    </w:p>
    <w:p w:rsidR="00C60852" w:rsidRPr="00BB082D" w:rsidRDefault="00C60852" w:rsidP="00D570B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5332" w:rsidRPr="00BB082D" w:rsidRDefault="00F70B0B" w:rsidP="00A00E39">
      <w:pPr>
        <w:pStyle w:val="s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B082D">
        <w:rPr>
          <w:b/>
        </w:rPr>
        <w:t xml:space="preserve">Отчет о движении денежных средств </w:t>
      </w:r>
      <w:proofErr w:type="gramStart"/>
      <w:r w:rsidR="00B875E0" w:rsidRPr="00BB082D">
        <w:rPr>
          <w:b/>
        </w:rPr>
        <w:t xml:space="preserve">( </w:t>
      </w:r>
      <w:proofErr w:type="gramEnd"/>
      <w:r w:rsidR="00B875E0" w:rsidRPr="00BB082D">
        <w:rPr>
          <w:b/>
          <w:u w:val="single"/>
        </w:rPr>
        <w:t>ф. 0503123</w:t>
      </w:r>
      <w:r w:rsidR="00B875E0" w:rsidRPr="00BB082D">
        <w:rPr>
          <w:b/>
        </w:rPr>
        <w:t xml:space="preserve">). </w:t>
      </w:r>
      <w:r w:rsidR="009A55FB" w:rsidRPr="00BB082D">
        <w:t>Заполнение формы (</w:t>
      </w:r>
      <w:hyperlink r:id="rId23" w:anchor="/document/12181732/entry/503140" w:history="1">
        <w:r w:rsidR="009A55FB" w:rsidRPr="00BB082D">
          <w:rPr>
            <w:rStyle w:val="afb"/>
            <w:color w:val="auto"/>
          </w:rPr>
          <w:t>ф. 0503123</w:t>
        </w:r>
      </w:hyperlink>
      <w:r w:rsidR="009A55FB" w:rsidRPr="00BB082D">
        <w:t xml:space="preserve">) </w:t>
      </w:r>
      <w:r w:rsidR="00B875E0" w:rsidRPr="00BB082D">
        <w:t xml:space="preserve">   </w:t>
      </w:r>
      <w:r w:rsidR="009A55FB" w:rsidRPr="00BB082D">
        <w:rPr>
          <w:b/>
        </w:rPr>
        <w:t>не соответствует</w:t>
      </w:r>
      <w:r w:rsidR="009A55FB" w:rsidRPr="00BB082D">
        <w:t xml:space="preserve"> Инструкции 191н. </w:t>
      </w:r>
      <w:proofErr w:type="gramStart"/>
      <w:r w:rsidR="003D445D" w:rsidRPr="00BB082D">
        <w:t xml:space="preserve">Согласно пункта </w:t>
      </w:r>
      <w:r w:rsidR="00091AAA" w:rsidRPr="00BB082D">
        <w:t>150</w:t>
      </w:r>
      <w:r w:rsidR="003D445D" w:rsidRPr="00BB082D"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91AAA" w:rsidRPr="00BB082D">
        <w:t xml:space="preserve">, </w:t>
      </w:r>
      <w:r w:rsidR="00445332" w:rsidRPr="00BB082D">
        <w:rPr>
          <w:iCs/>
        </w:rPr>
        <w:t>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="00445332" w:rsidRPr="00BB082D">
        <w:rPr>
          <w:i/>
          <w:iCs/>
        </w:rPr>
        <w:t>.</w:t>
      </w:r>
      <w:proofErr w:type="gramEnd"/>
      <w:r w:rsidR="00445332" w:rsidRPr="00BB082D">
        <w:rPr>
          <w:i/>
          <w:iCs/>
        </w:rPr>
        <w:t xml:space="preserve"> </w:t>
      </w:r>
      <w:r w:rsidR="00445332" w:rsidRPr="00BB082D">
        <w:rPr>
          <w:shd w:val="clear" w:color="auto" w:fill="FFFFFF"/>
        </w:rPr>
        <w:t xml:space="preserve">Показатели отчетности по разделу «Выбытия» </w:t>
      </w:r>
      <w:r w:rsidR="001B3A2C" w:rsidRPr="00BB082D">
        <w:rPr>
          <w:shd w:val="clear" w:color="auto" w:fill="FFFFFF"/>
        </w:rPr>
        <w:t>за 2019 год по графе 5</w:t>
      </w:r>
      <w:r w:rsidR="00445332" w:rsidRPr="00BB082D">
        <w:rPr>
          <w:shd w:val="clear" w:color="auto" w:fill="FFFFFF"/>
        </w:rPr>
        <w:t xml:space="preserve"> ф. 0503123 </w:t>
      </w:r>
      <w:r w:rsidR="00445332" w:rsidRPr="00BB082D">
        <w:rPr>
          <w:u w:val="single"/>
          <w:shd w:val="clear" w:color="auto" w:fill="FFFFFF"/>
        </w:rPr>
        <w:t>не соответствуют</w:t>
      </w:r>
      <w:r w:rsidR="00445332" w:rsidRPr="00BB082D">
        <w:rPr>
          <w:shd w:val="clear" w:color="auto" w:fill="FFFFFF"/>
        </w:rPr>
        <w:t xml:space="preserve"> показателям отчетности  2018 года. </w:t>
      </w:r>
      <w:r w:rsidR="00B90DF4" w:rsidRPr="00BB082D">
        <w:rPr>
          <w:shd w:val="clear" w:color="auto" w:fill="FFFFFF"/>
        </w:rPr>
        <w:t>На</w:t>
      </w:r>
      <w:r w:rsidR="00452450" w:rsidRPr="00BB082D">
        <w:rPr>
          <w:shd w:val="clear" w:color="auto" w:fill="FFFFFF"/>
        </w:rPr>
        <w:t xml:space="preserve">именование показателей строк, формирующих </w:t>
      </w:r>
      <w:r w:rsidR="00452450" w:rsidRPr="00BB082D">
        <w:t>итоговый показатель группы расходов в структуре статей КОСГУ</w:t>
      </w:r>
      <w:r w:rsidR="00AB0BAE" w:rsidRPr="00BB082D">
        <w:rPr>
          <w:shd w:val="clear" w:color="auto" w:fill="FFFFFF"/>
        </w:rPr>
        <w:t xml:space="preserve"> по графе 1, а также </w:t>
      </w:r>
      <w:r w:rsidR="00452450" w:rsidRPr="00BB082D">
        <w:rPr>
          <w:shd w:val="clear" w:color="auto" w:fill="FFFFFF"/>
        </w:rPr>
        <w:t xml:space="preserve"> коды строк</w:t>
      </w:r>
      <w:r w:rsidR="00AB0BAE" w:rsidRPr="00BB082D">
        <w:rPr>
          <w:shd w:val="clear" w:color="auto" w:fill="FFFFFF"/>
        </w:rPr>
        <w:t xml:space="preserve"> по графе 2</w:t>
      </w:r>
      <w:r w:rsidR="00452450" w:rsidRPr="00BB082D">
        <w:rPr>
          <w:shd w:val="clear" w:color="auto" w:fill="FFFFFF"/>
        </w:rPr>
        <w:t xml:space="preserve"> и коды подстатей</w:t>
      </w:r>
      <w:r w:rsidR="00AB0BAE" w:rsidRPr="00BB082D">
        <w:rPr>
          <w:shd w:val="clear" w:color="auto" w:fill="FFFFFF"/>
        </w:rPr>
        <w:t xml:space="preserve"> КОСГУ графы 3 </w:t>
      </w:r>
      <w:r w:rsidR="00AB0BAE" w:rsidRPr="00BB082D">
        <w:rPr>
          <w:b/>
          <w:shd w:val="clear" w:color="auto" w:fill="FFFFFF"/>
        </w:rPr>
        <w:t>не соблюдены</w:t>
      </w:r>
      <w:r w:rsidR="00771659" w:rsidRPr="00BB082D">
        <w:rPr>
          <w:shd w:val="clear" w:color="auto" w:fill="FFFFFF"/>
        </w:rPr>
        <w:t xml:space="preserve">, что повлияло на </w:t>
      </w:r>
      <w:r w:rsidR="00B875E0" w:rsidRPr="00BB082D">
        <w:rPr>
          <w:shd w:val="clear" w:color="auto" w:fill="FFFFFF"/>
        </w:rPr>
        <w:t>соответствующие показатели бюджетной отчетности, а именно:</w:t>
      </w:r>
    </w:p>
    <w:p w:rsidR="00A00E39" w:rsidRPr="00BB082D" w:rsidRDefault="00B875E0" w:rsidP="00A00E39">
      <w:pPr>
        <w:pStyle w:val="s1"/>
        <w:spacing w:before="0" w:beforeAutospacing="0" w:after="0" w:afterAutospacing="0"/>
        <w:ind w:firstLine="709"/>
        <w:jc w:val="both"/>
      </w:pPr>
      <w:r w:rsidRPr="00BB082D">
        <w:t>- к</w:t>
      </w:r>
      <w:r w:rsidR="00A00E39" w:rsidRPr="00BB082D">
        <w:t xml:space="preserve">онтрольными соотношениями к показателям бюджетной отчетности установлено, что значение строки 210 должно быть равно сумме показателей строк 220, 320 и 360 раздела 2 «Выбытия». В предоставленном отчете значение строки </w:t>
      </w:r>
      <w:r w:rsidRPr="00BB082D">
        <w:t>210</w:t>
      </w:r>
      <w:r w:rsidR="00A00E39" w:rsidRPr="00BB082D">
        <w:t xml:space="preserve"> </w:t>
      </w:r>
      <w:r w:rsidR="00A00E39" w:rsidRPr="00BB082D">
        <w:rPr>
          <w:u w:val="single"/>
        </w:rPr>
        <w:t>не соответствует</w:t>
      </w:r>
      <w:r w:rsidR="00A00E39" w:rsidRPr="00BB082D">
        <w:t xml:space="preserve"> </w:t>
      </w:r>
      <w:r w:rsidRPr="00BB082D">
        <w:t>сумме показателей строк 220,</w:t>
      </w:r>
      <w:r w:rsidR="00A00E39" w:rsidRPr="00BB082D">
        <w:t xml:space="preserve"> 320</w:t>
      </w:r>
      <w:r w:rsidRPr="00BB082D">
        <w:t xml:space="preserve"> и 360;</w:t>
      </w:r>
    </w:p>
    <w:p w:rsidR="00F90B6F" w:rsidRPr="00BB082D" w:rsidRDefault="00B875E0" w:rsidP="00F90B6F">
      <w:pPr>
        <w:pStyle w:val="s1"/>
        <w:spacing w:before="0" w:beforeAutospacing="0" w:after="0" w:afterAutospacing="0"/>
        <w:ind w:firstLine="708"/>
        <w:jc w:val="both"/>
      </w:pPr>
      <w:r w:rsidRPr="00BB082D">
        <w:t>- к</w:t>
      </w:r>
      <w:r w:rsidR="009A55FB" w:rsidRPr="00BB082D">
        <w:t xml:space="preserve">онтрольными соотношениями к показателям бюджетной отчетности установлено, что значение строки 900 должно быть равно сумме показателей строк </w:t>
      </w:r>
      <w:r w:rsidR="001019A1" w:rsidRPr="00BB082D">
        <w:t>220 и 32</w:t>
      </w:r>
      <w:r w:rsidR="0014765A" w:rsidRPr="00BB082D">
        <w:t>0 раздела</w:t>
      </w:r>
      <w:r w:rsidR="009A55FB" w:rsidRPr="00BB082D">
        <w:t xml:space="preserve"> 2 </w:t>
      </w:r>
      <w:r w:rsidR="0014765A" w:rsidRPr="00BB082D">
        <w:t>«Выбытия».</w:t>
      </w:r>
      <w:r w:rsidR="009A55FB" w:rsidRPr="00BB082D">
        <w:t xml:space="preserve"> При этом итоговый показатель строки 900 должен быть также равен сумме показателей строк, составляющих строку 900. В предоставленном отчете значение строки 900 </w:t>
      </w:r>
      <w:r w:rsidR="009A55FB" w:rsidRPr="00BB082D">
        <w:rPr>
          <w:u w:val="single"/>
        </w:rPr>
        <w:t>не соответствует</w:t>
      </w:r>
      <w:r w:rsidR="009A55FB" w:rsidRPr="00BB082D">
        <w:t xml:space="preserve"> </w:t>
      </w:r>
      <w:r w:rsidR="001019A1" w:rsidRPr="00BB082D">
        <w:t>сумме показателей строк 220 и 32</w:t>
      </w:r>
      <w:r w:rsidR="009A55FB" w:rsidRPr="00BB082D">
        <w:t>0</w:t>
      </w:r>
      <w:r w:rsidR="004605CB" w:rsidRPr="00BB082D">
        <w:t>;</w:t>
      </w:r>
    </w:p>
    <w:p w:rsidR="004605CB" w:rsidRPr="00BB082D" w:rsidRDefault="004905C1" w:rsidP="00232490">
      <w:pPr>
        <w:pStyle w:val="s1"/>
        <w:spacing w:before="0" w:beforeAutospacing="0" w:after="0" w:afterAutospacing="0"/>
        <w:ind w:firstLine="709"/>
        <w:jc w:val="both"/>
        <w:rPr>
          <w:b/>
        </w:rPr>
      </w:pPr>
      <w:r w:rsidRPr="00BB082D">
        <w:t xml:space="preserve">Контрольные соотношения с ф. 0503127 </w:t>
      </w:r>
      <w:r w:rsidRPr="00BB082D">
        <w:rPr>
          <w:b/>
        </w:rPr>
        <w:t>не выдержаны.</w:t>
      </w:r>
    </w:p>
    <w:p w:rsidR="00232490" w:rsidRPr="00BB082D" w:rsidRDefault="00232490" w:rsidP="00232490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232490" w:rsidRPr="00BB082D" w:rsidRDefault="00232490" w:rsidP="00AC115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lastRenderedPageBreak/>
        <w:t>Проверка отчета о кассовом поступлении и выбытии бюджетных средств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</w:t>
      </w:r>
      <w:r w:rsidRPr="00BB082D">
        <w:rPr>
          <w:rFonts w:ascii="Times New Roman" w:hAnsi="Times New Roman"/>
          <w:b/>
          <w:sz w:val="24"/>
          <w:szCs w:val="24"/>
        </w:rPr>
        <w:t xml:space="preserve">. 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0503124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Pr="00BB082D">
        <w:rPr>
          <w:rFonts w:ascii="Times New Roman" w:hAnsi="Times New Roman"/>
          <w:sz w:val="24"/>
          <w:szCs w:val="24"/>
        </w:rPr>
        <w:t>Заполнение формы (ф.0503124)</w:t>
      </w:r>
      <w:r w:rsidR="00F0450E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не соответствует Инструкции 191н.</w:t>
      </w:r>
      <w:r w:rsidR="00F0450E" w:rsidRPr="00BB082D">
        <w:rPr>
          <w:rFonts w:ascii="Times New Roman" w:hAnsi="Times New Roman"/>
          <w:sz w:val="24"/>
          <w:szCs w:val="24"/>
        </w:rPr>
        <w:t xml:space="preserve"> В разделе 3 «Источники финансирования дефицита бюджета»,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F0450E" w:rsidRPr="00BB082D">
        <w:rPr>
          <w:rFonts w:ascii="Times New Roman" w:hAnsi="Times New Roman"/>
          <w:sz w:val="24"/>
          <w:szCs w:val="24"/>
        </w:rPr>
        <w:t>плановые показатели по строке 710-720  графы 4 не соответствуют Решению сессии Серебряноборского поселкового Совета депутатов  от 25.12.2019 № 3-30.</w:t>
      </w:r>
      <w:r w:rsidR="00AC115D" w:rsidRPr="00BB082D">
        <w:t xml:space="preserve"> </w:t>
      </w:r>
      <w:r w:rsidR="00AC115D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строк 710-720 графы 5-6 </w:t>
      </w:r>
      <w:r w:rsidR="00AC115D" w:rsidRPr="00BB082D">
        <w:rPr>
          <w:rFonts w:ascii="Times New Roman" w:eastAsiaTheme="minorHAnsi" w:hAnsi="Times New Roman" w:cstheme="minorBidi"/>
          <w:sz w:val="24"/>
          <w:szCs w:val="24"/>
        </w:rPr>
        <w:t>раздела 3 «Источники финансирования дефицита бюджета» не соответствуют показателям раздела 1 «Доходы бюджета»  и раздела 2 «Расходы бюджета» ф. 0503124.</w:t>
      </w:r>
    </w:p>
    <w:p w:rsidR="00B875E0" w:rsidRPr="00BB082D" w:rsidRDefault="00B875E0" w:rsidP="00B875E0">
      <w:pPr>
        <w:pStyle w:val="s1"/>
        <w:spacing w:before="0" w:beforeAutospacing="0" w:after="0" w:afterAutospacing="0"/>
        <w:ind w:firstLine="708"/>
        <w:jc w:val="both"/>
      </w:pPr>
    </w:p>
    <w:p w:rsidR="00D958D3" w:rsidRPr="00BB082D" w:rsidRDefault="00F70B0B" w:rsidP="00D95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Проверка справки по консолидируемым расчетам  (ф. 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0503125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="00D958D3" w:rsidRPr="00BB082D">
        <w:rPr>
          <w:rFonts w:ascii="Times New Roman" w:hAnsi="Times New Roman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D958D3" w:rsidRPr="00BB082D">
        <w:rPr>
          <w:rFonts w:ascii="Times New Roman" w:hAnsi="Times New Roman"/>
          <w:b/>
          <w:sz w:val="24"/>
          <w:szCs w:val="24"/>
        </w:rPr>
        <w:t>не выдержаны</w:t>
      </w:r>
      <w:r w:rsidR="00D958D3" w:rsidRPr="00BB082D">
        <w:rPr>
          <w:rFonts w:ascii="Times New Roman" w:hAnsi="Times New Roman"/>
          <w:sz w:val="24"/>
          <w:szCs w:val="24"/>
        </w:rPr>
        <w:t xml:space="preserve">. Итоговая сумма по поступлениям от других бюджетов в ф. 0503125 не соответствует сумме показателей по КОСГУ 151 ф. 0503110. </w:t>
      </w:r>
    </w:p>
    <w:p w:rsidR="00D958D3" w:rsidRPr="00BB082D" w:rsidRDefault="00D958D3" w:rsidP="00DB1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Сумма начисленных доходов в ф. 0503121 по гр. 4 не соответствует сумме денежных расчетов в ф. 0503125 по счету 140110151. </w:t>
      </w:r>
    </w:p>
    <w:p w:rsidR="00DB152D" w:rsidRPr="00BB082D" w:rsidRDefault="00DB152D" w:rsidP="00DB1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В форме  </w:t>
      </w:r>
      <w:r w:rsidRPr="00BB082D">
        <w:rPr>
          <w:rFonts w:ascii="Times New Roman" w:hAnsi="Times New Roman"/>
          <w:sz w:val="24"/>
          <w:szCs w:val="24"/>
        </w:rPr>
        <w:t xml:space="preserve">(ф. 0503125) </w:t>
      </w:r>
      <w:proofErr w:type="gramStart"/>
      <w:r w:rsidRPr="00BB082D">
        <w:rPr>
          <w:rFonts w:ascii="Times New Roman" w:hAnsi="Times New Roman"/>
          <w:sz w:val="24"/>
          <w:szCs w:val="24"/>
        </w:rPr>
        <w:t>не верно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отражен код счета бюджетного учета.</w:t>
      </w:r>
    </w:p>
    <w:p w:rsidR="00F70B0B" w:rsidRPr="00BB082D" w:rsidRDefault="00F70B0B" w:rsidP="00D95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3DB5" w:rsidRPr="00BB082D" w:rsidRDefault="00F70B0B" w:rsidP="00B7508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ф.0503127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="00B75080" w:rsidRPr="00BB082D">
        <w:rPr>
          <w:rFonts w:ascii="Times New Roman" w:eastAsiaTheme="minorHAnsi" w:hAnsi="Times New Roman" w:cstheme="minorBidi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743DB5" w:rsidRPr="00BB082D" w:rsidRDefault="00B75080" w:rsidP="00743D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743DB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строке 450 отчета </w:t>
      </w:r>
      <w:r w:rsidR="00743DB5"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отражена</w:t>
      </w:r>
      <w:r w:rsidR="00743DB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разница показателей строки 010 раздела  «Доходы бюджета» </w:t>
      </w:r>
      <w:r w:rsidR="00743DB5" w:rsidRPr="00BB082D">
        <w:rPr>
          <w:rFonts w:ascii="Times New Roman" w:hAnsi="Times New Roman"/>
          <w:sz w:val="24"/>
          <w:szCs w:val="24"/>
        </w:rPr>
        <w:t xml:space="preserve">в графах 5, 6, 7, 8 и </w:t>
      </w:r>
      <w:hyperlink r:id="rId24" w:anchor="/document/12181732/entry/503127200" w:history="1">
        <w:r w:rsidR="00743DB5" w:rsidRPr="00BB082D">
          <w:rPr>
            <w:rFonts w:ascii="Times New Roman" w:hAnsi="Times New Roman"/>
            <w:sz w:val="24"/>
            <w:szCs w:val="24"/>
          </w:rPr>
          <w:t>строки 200</w:t>
        </w:r>
      </w:hyperlink>
      <w:r w:rsidR="00743DB5" w:rsidRPr="00BB082D">
        <w:rPr>
          <w:rFonts w:ascii="Times New Roman" w:hAnsi="Times New Roman"/>
          <w:sz w:val="24"/>
          <w:szCs w:val="24"/>
        </w:rPr>
        <w:t xml:space="preserve"> раздела "Расходы бюджета" в графах 6, 7, 8, 9 соответственно.</w:t>
      </w:r>
    </w:p>
    <w:p w:rsidR="00C11559" w:rsidRPr="00BB082D" w:rsidRDefault="00743DB5" w:rsidP="00C115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Значение строки 500 в графах 4 и 8 </w:t>
      </w:r>
      <w:r w:rsidRPr="00BB082D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BB082D">
        <w:rPr>
          <w:rFonts w:ascii="Times New Roman" w:hAnsi="Times New Roman"/>
          <w:sz w:val="24"/>
          <w:szCs w:val="24"/>
        </w:rPr>
        <w:t xml:space="preserve"> сумме показателей строк 520, 620, 700, </w:t>
      </w:r>
      <w:r w:rsidR="00C11559" w:rsidRPr="00BB082D">
        <w:rPr>
          <w:rFonts w:ascii="Times New Roman" w:hAnsi="Times New Roman"/>
          <w:sz w:val="24"/>
          <w:szCs w:val="24"/>
        </w:rPr>
        <w:t>800.</w:t>
      </w:r>
    </w:p>
    <w:p w:rsidR="00C11559" w:rsidRPr="00BB082D" w:rsidRDefault="00C11559" w:rsidP="00C115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Согласно пункта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57 Инструкции 191н от 28.12.2010 г., показатели графы 9 «Неисполненные назначения» раздела 3 «Источники финансирования дефицита бюджета» определяются как разность показателей графы 4 и графы 8. В предоставленном отчете значения строк 500 и 520 по графе 9 </w:t>
      </w:r>
      <w:r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выдержаны.</w:t>
      </w:r>
    </w:p>
    <w:p w:rsidR="002A79A7" w:rsidRPr="00BB082D" w:rsidRDefault="009D11A2" w:rsidP="002A79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строк </w:t>
      </w:r>
      <w:r w:rsidR="006523A3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710-720 графы 4 раздела 3 «Источники финансирования дефицита бюджета» </w:t>
      </w:r>
      <w:r w:rsidR="006523A3" w:rsidRPr="00BB082D">
        <w:rPr>
          <w:rFonts w:ascii="Times New Roman" w:eastAsiaTheme="minorHAnsi" w:hAnsi="Times New Roman" w:cstheme="minorBidi"/>
          <w:sz w:val="24"/>
          <w:szCs w:val="24"/>
        </w:rPr>
        <w:t xml:space="preserve"> Отчета об исполнении бюджета на 01.01.2020 года (ф. 0503127) </w:t>
      </w:r>
      <w:r w:rsidR="006523A3" w:rsidRPr="00BB082D">
        <w:rPr>
          <w:rFonts w:ascii="Times New Roman" w:eastAsiaTheme="minorHAnsi" w:hAnsi="Times New Roman" w:cstheme="minorBidi"/>
          <w:sz w:val="24"/>
          <w:szCs w:val="24"/>
          <w:u w:val="single"/>
        </w:rPr>
        <w:t>не соответствуют</w:t>
      </w:r>
      <w:r w:rsidR="006523A3" w:rsidRPr="00BB082D">
        <w:rPr>
          <w:rFonts w:ascii="Times New Roman" w:eastAsiaTheme="minorHAnsi" w:hAnsi="Times New Roman" w:cstheme="minorBidi"/>
          <w:sz w:val="24"/>
          <w:szCs w:val="24"/>
        </w:rPr>
        <w:t xml:space="preserve"> показателям годовых объемов</w:t>
      </w:r>
      <w:r w:rsidR="002A79A7" w:rsidRPr="00BB082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2A79A7" w:rsidRPr="00BB082D">
        <w:rPr>
          <w:rFonts w:ascii="Times New Roman" w:hAnsi="Times New Roman"/>
          <w:sz w:val="24"/>
          <w:szCs w:val="24"/>
        </w:rPr>
        <w:t xml:space="preserve">бюджетных назначений по расходам, плановых (прогнозных) показателей по доходам (источникам финансирования дефицита бюджета), </w:t>
      </w:r>
      <w:r w:rsidR="006523A3" w:rsidRPr="00BB082D">
        <w:rPr>
          <w:rFonts w:ascii="Times New Roman" w:hAnsi="Times New Roman"/>
          <w:sz w:val="24"/>
          <w:szCs w:val="24"/>
        </w:rPr>
        <w:t xml:space="preserve">утвержденных </w:t>
      </w:r>
      <w:r w:rsidR="002A79A7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</w:t>
      </w:r>
      <w:r w:rsidR="002A79A7"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="002A79A7" w:rsidRPr="00BB082D">
        <w:rPr>
          <w:rFonts w:ascii="Times New Roman" w:eastAsiaTheme="minorEastAsia" w:hAnsi="Times New Roman"/>
          <w:sz w:val="24"/>
          <w:szCs w:val="24"/>
          <w:lang w:eastAsia="ru-RU"/>
        </w:rPr>
        <w:t>от 25.12.2019 № 3-30 «О внесении изменений в решение Серебряноборского поселкового Совета от 25.12.2018 г. № 2-16  «О</w:t>
      </w:r>
      <w:proofErr w:type="gramEnd"/>
      <w:r w:rsidR="002A79A7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2A79A7" w:rsidRPr="00BB082D">
        <w:rPr>
          <w:rFonts w:ascii="Times New Roman" w:eastAsiaTheme="minorEastAsia" w:hAnsi="Times New Roman"/>
          <w:sz w:val="24"/>
          <w:szCs w:val="24"/>
          <w:lang w:eastAsia="ru-RU"/>
        </w:rPr>
        <w:t>бюджете</w:t>
      </w:r>
      <w:proofErr w:type="gramEnd"/>
      <w:r w:rsidR="002A79A7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образования городское поселение «Поселок Серебряный Бор» Нерюнгринского района на 2019 год». </w:t>
      </w:r>
    </w:p>
    <w:p w:rsidR="00743DB5" w:rsidRPr="00BB082D" w:rsidRDefault="002A79A7" w:rsidP="002A79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Показатели строк 710-720 графы</w:t>
      </w:r>
      <w:r w:rsidR="0088490F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8 </w:t>
      </w:r>
      <w:r w:rsidR="0088490F" w:rsidRPr="00BB082D">
        <w:rPr>
          <w:rFonts w:ascii="Times New Roman" w:eastAsiaTheme="minorHAnsi" w:hAnsi="Times New Roman" w:cstheme="minorBidi"/>
          <w:sz w:val="24"/>
          <w:szCs w:val="24"/>
        </w:rPr>
        <w:t xml:space="preserve">раздела 3 «Источники финансирования дефицита бюджета» </w:t>
      </w:r>
      <w:r w:rsidR="0088490F" w:rsidRPr="00BB082D">
        <w:rPr>
          <w:rFonts w:ascii="Times New Roman" w:eastAsiaTheme="minorHAnsi" w:hAnsi="Times New Roman" w:cstheme="minorBidi"/>
          <w:sz w:val="24"/>
          <w:szCs w:val="24"/>
          <w:u w:val="single"/>
        </w:rPr>
        <w:t>не соответствуют</w:t>
      </w:r>
      <w:r w:rsidR="0088490F" w:rsidRPr="00BB082D">
        <w:rPr>
          <w:rFonts w:ascii="Times New Roman" w:eastAsiaTheme="minorHAnsi" w:hAnsi="Times New Roman" w:cstheme="minorBidi"/>
          <w:sz w:val="24"/>
          <w:szCs w:val="24"/>
        </w:rPr>
        <w:t xml:space="preserve"> показателям раздела 1 «Доходы бюджета» и раздела 2 «Расходы бюджета» ф. 0503127.</w:t>
      </w:r>
    </w:p>
    <w:p w:rsidR="00F70B0B" w:rsidRPr="00BB082D" w:rsidRDefault="00F70B0B" w:rsidP="00B75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BB082D">
        <w:rPr>
          <w:rFonts w:ascii="Times New Roman" w:hAnsi="Times New Roman"/>
          <w:sz w:val="24"/>
          <w:szCs w:val="24"/>
          <w:lang w:val="en-US"/>
        </w:rPr>
        <w:t>II</w:t>
      </w:r>
      <w:r w:rsidRPr="00BB082D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BB082D">
          <w:rPr>
            <w:rFonts w:ascii="Times New Roman" w:hAnsi="Times New Roman"/>
            <w:sz w:val="24"/>
            <w:szCs w:val="24"/>
          </w:rPr>
          <w:t>ф. 0503127</w:t>
        </w:r>
      </w:hyperlink>
      <w:r w:rsidRPr="00BB082D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F70B0B" w:rsidRPr="00BB082D" w:rsidRDefault="00F70B0B" w:rsidP="00F70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ф.0503128</w:t>
      </w:r>
      <w:r w:rsidRPr="00BB082D">
        <w:rPr>
          <w:rFonts w:ascii="Times New Roman" w:hAnsi="Times New Roman"/>
          <w:b/>
          <w:sz w:val="24"/>
          <w:szCs w:val="24"/>
        </w:rPr>
        <w:t>).</w:t>
      </w:r>
      <w:r w:rsidRPr="00BB082D">
        <w:rPr>
          <w:rFonts w:ascii="Times New Roman" w:hAnsi="Times New Roman"/>
          <w:sz w:val="24"/>
          <w:szCs w:val="24"/>
        </w:rPr>
        <w:t xml:space="preserve">     </w:t>
      </w:r>
    </w:p>
    <w:p w:rsidR="00F70B0B" w:rsidRPr="00BB082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(ф. 0503128) </w:t>
      </w:r>
      <w:r w:rsidR="002C618C" w:rsidRPr="00BB082D">
        <w:rPr>
          <w:rFonts w:ascii="Times New Roman" w:eastAsia="Times New Roman" w:hAnsi="Times New Roman"/>
          <w:sz w:val="24"/>
          <w:szCs w:val="24"/>
          <w:lang w:eastAsia="ru-RU"/>
        </w:rPr>
        <w:t>в Контрольно-счетную палату МО «Нерюнгринский район» предоставлен.</w:t>
      </w:r>
      <w:r w:rsidR="008A688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Полнота заполнения </w:t>
      </w:r>
      <w:r w:rsidR="008A688C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="008A688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88C" w:rsidRPr="00BB082D">
        <w:rPr>
          <w:rFonts w:ascii="Times New Roman" w:hAnsi="Times New Roman"/>
          <w:sz w:val="24"/>
          <w:szCs w:val="24"/>
        </w:rPr>
        <w:t>требованиям  Приказа Минфина РФ от 28.12.2010 № 191н</w:t>
      </w:r>
      <w:r w:rsidR="00B32B21" w:rsidRPr="00BB082D">
        <w:rPr>
          <w:rFonts w:ascii="Times New Roman" w:hAnsi="Times New Roman"/>
          <w:sz w:val="24"/>
          <w:szCs w:val="24"/>
        </w:rPr>
        <w:t>.</w:t>
      </w:r>
    </w:p>
    <w:p w:rsidR="00B32B21" w:rsidRPr="00BB082D" w:rsidRDefault="00B32B21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hAnsi="Times New Roman"/>
          <w:sz w:val="24"/>
          <w:szCs w:val="24"/>
        </w:rPr>
        <w:t>Следует отметить, в разделе «Бюджетные обязательства текущего (отчетного) финансового года по расходам</w:t>
      </w:r>
      <w:r w:rsidR="003F31B5" w:rsidRPr="00BB082D">
        <w:rPr>
          <w:rFonts w:ascii="Times New Roman" w:hAnsi="Times New Roman"/>
          <w:sz w:val="24"/>
          <w:szCs w:val="24"/>
        </w:rPr>
        <w:t xml:space="preserve">» по строке «взносы по обязательному социальному страхованию на выплаты </w:t>
      </w:r>
      <w:r w:rsidR="003F31B5" w:rsidRPr="00BB082D">
        <w:rPr>
          <w:rFonts w:ascii="Times New Roman" w:hAnsi="Times New Roman"/>
          <w:sz w:val="24"/>
          <w:szCs w:val="24"/>
        </w:rPr>
        <w:lastRenderedPageBreak/>
        <w:t>по оплате труда работников и иные выплаты работникам учреждений» в графах 11 и 12 некорректно указана сумма не исполненных бюджетных и денежных обязательств.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Баланс по поступлениям и выбытиям бюджетных средств (</w:t>
      </w:r>
      <w:hyperlink r:id="rId25" w:anchor="/document/12181732/entry/503140" w:history="1">
        <w:r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0503140</w:t>
        </w:r>
      </w:hyperlink>
      <w:r w:rsidRPr="00BB082D">
        <w:rPr>
          <w:rFonts w:ascii="Times New Roman" w:hAnsi="Times New Roman"/>
          <w:b/>
          <w:sz w:val="24"/>
          <w:szCs w:val="24"/>
        </w:rPr>
        <w:t>).</w:t>
      </w:r>
    </w:p>
    <w:p w:rsidR="00CE4F8F" w:rsidRPr="00BB082D" w:rsidRDefault="00CE4F8F" w:rsidP="00CE4F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Баланс (ф. 0503140) составлен в соответствии с требованиями пунктов 102-107 Инструкции №191н и содержит данные о стоимости активов, обязательств и финансовом результате на начало года (вступительный баланс) и конец года (заключительный баланс).</w:t>
      </w:r>
    </w:p>
    <w:p w:rsidR="00CE4F8F" w:rsidRPr="00BB082D" w:rsidRDefault="00CE4F8F" w:rsidP="00CE4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Показатели отражаются в Балансе (ф. 0503140) в разрезе бюджетной деятельности (графы 3, 6), по средствам во временном распоряжении (графы 4, 7) и итогового показателя (графы 5, 8) на начало года (группа граф 3 - 5) и конец отчетного периода (группа граф 6 - 8).</w:t>
      </w:r>
    </w:p>
    <w:p w:rsidR="00CE4F8F" w:rsidRPr="00BB082D" w:rsidRDefault="00CE4F8F" w:rsidP="00CE4F8F">
      <w:pPr>
        <w:spacing w:after="0" w:line="240" w:lineRule="auto"/>
        <w:ind w:firstLine="708"/>
        <w:jc w:val="both"/>
      </w:pPr>
      <w:r w:rsidRPr="00BB082D">
        <w:rPr>
          <w:rFonts w:ascii="Times New Roman" w:hAnsi="Times New Roman"/>
          <w:sz w:val="24"/>
          <w:szCs w:val="24"/>
        </w:rPr>
        <w:t xml:space="preserve"> Заполнение формы (</w:t>
      </w:r>
      <w:hyperlink r:id="rId26" w:anchor="/document/12181732/entry/503140" w:history="1">
        <w:r w:rsidRPr="00BB082D">
          <w:rPr>
            <w:rStyle w:val="afb"/>
            <w:rFonts w:ascii="Times New Roman" w:hAnsi="Times New Roman"/>
            <w:color w:val="auto"/>
            <w:sz w:val="24"/>
            <w:szCs w:val="24"/>
          </w:rPr>
          <w:t>ф. 0503140</w:t>
        </w:r>
      </w:hyperlink>
      <w:r w:rsidRPr="00BB082D">
        <w:rPr>
          <w:rFonts w:ascii="Times New Roman" w:hAnsi="Times New Roman"/>
          <w:sz w:val="24"/>
          <w:szCs w:val="24"/>
        </w:rPr>
        <w:t xml:space="preserve">) на конец года </w:t>
      </w:r>
      <w:r w:rsidRPr="00BB082D">
        <w:rPr>
          <w:rFonts w:ascii="Times New Roman" w:hAnsi="Times New Roman"/>
          <w:b/>
          <w:sz w:val="24"/>
          <w:szCs w:val="24"/>
        </w:rPr>
        <w:t>соответствует</w:t>
      </w:r>
      <w:r w:rsidRPr="00BB082D">
        <w:rPr>
          <w:rFonts w:ascii="Times New Roman" w:hAnsi="Times New Roman"/>
          <w:sz w:val="24"/>
          <w:szCs w:val="24"/>
        </w:rPr>
        <w:t xml:space="preserve"> Инструкции 191н</w:t>
      </w:r>
      <w:r w:rsidRPr="00BB082D">
        <w:t xml:space="preserve">.   </w:t>
      </w:r>
    </w:p>
    <w:p w:rsidR="00CE4F8F" w:rsidRPr="00BB082D" w:rsidRDefault="00CE4F8F" w:rsidP="00CE4F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Проверка пояснительной записки (</w:t>
      </w:r>
      <w:r w:rsidRPr="00BB082D">
        <w:rPr>
          <w:rFonts w:ascii="Times New Roman" w:hAnsi="Times New Roman"/>
          <w:b/>
          <w:sz w:val="24"/>
          <w:szCs w:val="24"/>
          <w:u w:val="single"/>
        </w:rPr>
        <w:t>ф. 0503160</w:t>
      </w:r>
      <w:r w:rsidRPr="00BB082D">
        <w:rPr>
          <w:rFonts w:ascii="Times New Roman" w:hAnsi="Times New Roman"/>
          <w:b/>
          <w:sz w:val="24"/>
          <w:szCs w:val="24"/>
        </w:rPr>
        <w:t xml:space="preserve">). </w:t>
      </w:r>
      <w:r w:rsidR="00030274" w:rsidRPr="00BB082D">
        <w:rPr>
          <w:rFonts w:ascii="Times New Roman" w:hAnsi="Times New Roman"/>
          <w:sz w:val="24"/>
          <w:szCs w:val="24"/>
        </w:rPr>
        <w:t>К</w:t>
      </w:r>
      <w:r w:rsidRPr="00BB082D">
        <w:rPr>
          <w:rFonts w:ascii="Times New Roman" w:hAnsi="Times New Roman"/>
          <w:sz w:val="24"/>
          <w:szCs w:val="24"/>
        </w:rPr>
        <w:t>онтрольные соотношения всех форм пояснительной записки с представленными в Контрольно-счетную палату формами годовой отчетности соблюдены</w:t>
      </w:r>
      <w:r w:rsidR="00D958D3" w:rsidRPr="00BB082D">
        <w:rPr>
          <w:rFonts w:ascii="Times New Roman" w:hAnsi="Times New Roman"/>
          <w:sz w:val="24"/>
          <w:szCs w:val="24"/>
        </w:rPr>
        <w:t xml:space="preserve"> не в полном объеме</w:t>
      </w:r>
      <w:r w:rsidRPr="00BB082D">
        <w:rPr>
          <w:rFonts w:ascii="Times New Roman" w:hAnsi="Times New Roman"/>
          <w:sz w:val="24"/>
          <w:szCs w:val="24"/>
        </w:rPr>
        <w:t xml:space="preserve">. </w:t>
      </w:r>
    </w:p>
    <w:p w:rsidR="00F70B0B" w:rsidRPr="00BB082D" w:rsidRDefault="00F70B0B" w:rsidP="00626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Заполнение текстовой части пояснительной записки </w:t>
      </w:r>
      <w:r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916B3B" w:rsidRPr="00BB082D">
        <w:rPr>
          <w:rFonts w:ascii="Times New Roman" w:hAnsi="Times New Roman"/>
          <w:sz w:val="24"/>
          <w:szCs w:val="24"/>
        </w:rPr>
        <w:t>соблюдено не в полном объеме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2F0419" w:rsidRPr="00BB082D" w:rsidRDefault="002F0419" w:rsidP="00F70B0B">
      <w:pPr>
        <w:spacing w:after="0" w:line="240" w:lineRule="auto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</w:p>
    <w:p w:rsidR="00F70B0B" w:rsidRPr="00BB082D" w:rsidRDefault="000678B8" w:rsidP="00F70B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27" w:anchor="/document/12181732/entry/503160886" w:history="1">
        <w:r w:rsidR="00F70B0B"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F70B0B" w:rsidRPr="00BB082D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70B0B" w:rsidRPr="00BB082D" w:rsidRDefault="00F70B0B" w:rsidP="00F70B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8" w:anchor="/document/12181732/entry/503160886" w:history="1">
        <w:r w:rsidRPr="00BB082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BB082D">
        <w:rPr>
          <w:rStyle w:val="af4"/>
          <w:rFonts w:ascii="Times New Roman" w:hAnsi="Times New Roman"/>
          <w:i w:val="0"/>
          <w:sz w:val="24"/>
          <w:szCs w:val="24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BB082D">
        <w:rPr>
          <w:rStyle w:val="af4"/>
          <w:rFonts w:ascii="Times New Roman" w:hAnsi="Times New Roman"/>
          <w:sz w:val="24"/>
          <w:szCs w:val="24"/>
        </w:rPr>
        <w:t xml:space="preserve"> </w:t>
      </w:r>
      <w:r w:rsidRPr="00BB082D">
        <w:rPr>
          <w:rStyle w:val="af4"/>
          <w:rFonts w:ascii="Times New Roman" w:hAnsi="Times New Roman"/>
          <w:i w:val="0"/>
          <w:sz w:val="24"/>
          <w:szCs w:val="24"/>
        </w:rPr>
        <w:t>(</w:t>
      </w:r>
      <w:hyperlink r:id="rId29" w:anchor="/document/12181732/entry/503160" w:history="1">
        <w:r w:rsidRPr="00BB082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BB082D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BB082D">
        <w:rPr>
          <w:rFonts w:ascii="Times New Roman" w:hAnsi="Times New Roman"/>
          <w:i/>
          <w:sz w:val="24"/>
          <w:szCs w:val="24"/>
        </w:rPr>
        <w:t>.</w:t>
      </w:r>
    </w:p>
    <w:p w:rsidR="00F70B0B" w:rsidRPr="00BB082D" w:rsidRDefault="00F70B0B" w:rsidP="00F70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0419" w:rsidRPr="00BB082D" w:rsidRDefault="002F0419" w:rsidP="002F0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  <w:u w:val="single"/>
        </w:rPr>
        <w:t>Таблица №7</w:t>
      </w:r>
      <w:r w:rsidRPr="00BB082D">
        <w:rPr>
          <w:rFonts w:ascii="Times New Roman" w:hAnsi="Times New Roman"/>
          <w:sz w:val="24"/>
          <w:szCs w:val="24"/>
        </w:rPr>
        <w:t xml:space="preserve"> «Сведения о результатах внешнего государственного (муниципального) финансового контроля»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</w:t>
      </w:r>
      <w:r w:rsidR="009A35DC" w:rsidRPr="00BB082D">
        <w:rPr>
          <w:rFonts w:ascii="Times New Roman" w:hAnsi="Times New Roman"/>
          <w:sz w:val="24"/>
          <w:szCs w:val="24"/>
        </w:rPr>
        <w:t xml:space="preserve"> по результатам проверки. В 2019</w:t>
      </w:r>
      <w:r w:rsidRPr="00BB082D">
        <w:rPr>
          <w:rFonts w:ascii="Times New Roman" w:hAnsi="Times New Roman"/>
          <w:sz w:val="24"/>
          <w:szCs w:val="24"/>
        </w:rPr>
        <w:t xml:space="preserve"> году в отношении </w:t>
      </w:r>
      <w:r w:rsidR="009A35DC" w:rsidRPr="00BB082D">
        <w:rPr>
          <w:rFonts w:ascii="Times New Roman" w:hAnsi="Times New Roman"/>
          <w:sz w:val="24"/>
          <w:szCs w:val="24"/>
        </w:rPr>
        <w:t>поселковой а</w:t>
      </w:r>
      <w:r w:rsidRPr="00BB082D">
        <w:rPr>
          <w:rFonts w:ascii="Times New Roman" w:hAnsi="Times New Roman"/>
          <w:sz w:val="24"/>
          <w:szCs w:val="24"/>
        </w:rPr>
        <w:t>дминистрации городского поселения «Поселок Серебряный Бор» проведена внешняя прове</w:t>
      </w:r>
      <w:r w:rsidR="009A35DC" w:rsidRPr="00BB082D">
        <w:rPr>
          <w:rFonts w:ascii="Times New Roman" w:hAnsi="Times New Roman"/>
          <w:sz w:val="24"/>
          <w:szCs w:val="24"/>
        </w:rPr>
        <w:t>рка бюджетной отчетности за 2018</w:t>
      </w:r>
      <w:r w:rsidRPr="00BB082D">
        <w:rPr>
          <w:rFonts w:ascii="Times New Roman" w:hAnsi="Times New Roman"/>
          <w:sz w:val="24"/>
          <w:szCs w:val="24"/>
        </w:rPr>
        <w:t xml:space="preserve"> год. Результаты данного мероприятия необходимо было указать в Таблице №7.</w:t>
      </w:r>
    </w:p>
    <w:p w:rsidR="009B7879" w:rsidRPr="00BB082D" w:rsidRDefault="009B7879" w:rsidP="002F0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4EA" w:rsidRPr="00BB082D" w:rsidRDefault="004B44EA" w:rsidP="004B44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ф. 0503161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4B44EA" w:rsidRPr="00BB082D" w:rsidRDefault="004B44EA" w:rsidP="004B44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Контрольные соотношения с ф.0503171 «Сведения о финансовых вложениях получателя бюджетных средств, администратора источников финансирования дефицита бюджета» 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соблюдены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. Показатели количества государственных (муниципальных) унитарных предприятий в форме 0503161 не соответствуют количеству МУП, указанных в ф.0503171.</w:t>
      </w:r>
    </w:p>
    <w:p w:rsidR="007140EB" w:rsidRPr="00BB082D" w:rsidRDefault="007140EB" w:rsidP="004B44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40EB" w:rsidRPr="00BB082D" w:rsidRDefault="007140EB" w:rsidP="007140EB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 xml:space="preserve">Сведения об изменениях бюджетной росписи главного распорядителя бюджетных средств </w:t>
      </w:r>
      <w:r w:rsidRPr="00BB082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(ф. 0503163) </w:t>
      </w:r>
      <w:r w:rsidRPr="00BB082D">
        <w:rPr>
          <w:rFonts w:ascii="Times New Roman" w:eastAsiaTheme="minorHAnsi" w:hAnsi="Times New Roman"/>
          <w:iCs/>
          <w:sz w:val="24"/>
          <w:szCs w:val="24"/>
        </w:rPr>
        <w:t>содержат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7140EB" w:rsidRPr="00BB082D" w:rsidRDefault="007140EB" w:rsidP="007140E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BB082D">
        <w:rPr>
          <w:rFonts w:ascii="Times New Roman" w:eastAsiaTheme="minorHAnsi" w:hAnsi="Times New Roman"/>
          <w:iCs/>
          <w:sz w:val="24"/>
          <w:szCs w:val="24"/>
        </w:rPr>
        <w:t>Заполнение ф. 0503163 не соответствует Инструкции 191н.</w:t>
      </w:r>
      <w:r w:rsidR="001A41DE" w:rsidRPr="00BB082D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EB1FF9" w:rsidRPr="00BB082D">
        <w:rPr>
          <w:rFonts w:ascii="Times New Roman" w:eastAsiaTheme="minorHAnsi" w:hAnsi="Times New Roman"/>
          <w:iCs/>
          <w:sz w:val="24"/>
          <w:szCs w:val="24"/>
        </w:rPr>
        <w:t xml:space="preserve">Итоговая сумма по графе 2 не соответствует утвержденным показателям </w:t>
      </w:r>
      <w:proofErr w:type="gramStart"/>
      <w:r w:rsidR="00EB1FF9" w:rsidRPr="00BB082D">
        <w:rPr>
          <w:rFonts w:ascii="Times New Roman" w:eastAsiaTheme="minorHAnsi" w:hAnsi="Times New Roman"/>
          <w:iCs/>
          <w:sz w:val="24"/>
          <w:szCs w:val="24"/>
        </w:rPr>
        <w:t>согласно Решения</w:t>
      </w:r>
      <w:proofErr w:type="gramEnd"/>
      <w:r w:rsidR="00EB1FF9" w:rsidRPr="00BB082D">
        <w:rPr>
          <w:rFonts w:ascii="Times New Roman" w:eastAsiaTheme="minorHAnsi" w:hAnsi="Times New Roman"/>
          <w:iCs/>
          <w:sz w:val="24"/>
          <w:szCs w:val="24"/>
        </w:rPr>
        <w:t xml:space="preserve"> от 25.12.2018 № 2-16.  </w:t>
      </w:r>
      <w:r w:rsidR="00EB1FF9" w:rsidRPr="00BB082D">
        <w:rPr>
          <w:rStyle w:val="af4"/>
          <w:rFonts w:ascii="Times New Roman" w:hAnsi="Times New Roman"/>
          <w:i w:val="0"/>
          <w:sz w:val="24"/>
          <w:szCs w:val="24"/>
        </w:rPr>
        <w:t xml:space="preserve">По коду классификации расходов 655.01050201130000510 и коду  655.01050201130000610 в графе 3 </w:t>
      </w:r>
      <w:proofErr w:type="gramStart"/>
      <w:r w:rsidR="00EB1FF9" w:rsidRPr="00BB082D">
        <w:rPr>
          <w:rStyle w:val="af4"/>
          <w:rFonts w:ascii="Times New Roman" w:hAnsi="Times New Roman"/>
          <w:i w:val="0"/>
          <w:sz w:val="24"/>
          <w:szCs w:val="24"/>
        </w:rPr>
        <w:t>не верно</w:t>
      </w:r>
      <w:proofErr w:type="gramEnd"/>
      <w:r w:rsidR="00EB1FF9" w:rsidRPr="00BB082D">
        <w:rPr>
          <w:rStyle w:val="af4"/>
          <w:rFonts w:ascii="Times New Roman" w:hAnsi="Times New Roman"/>
          <w:i w:val="0"/>
          <w:sz w:val="24"/>
          <w:szCs w:val="24"/>
        </w:rPr>
        <w:t xml:space="preserve"> указаны бюджетные назначения.</w:t>
      </w:r>
    </w:p>
    <w:p w:rsidR="007140EB" w:rsidRPr="00BB082D" w:rsidRDefault="007140EB" w:rsidP="007140E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B0B" w:rsidRPr="00BB082D" w:rsidRDefault="00F70B0B" w:rsidP="00E62FD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30" w:history="1">
        <w:r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0503164</w:t>
        </w:r>
        <w:r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)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B0B" w:rsidRPr="00BB082D" w:rsidRDefault="00F70B0B" w:rsidP="00E62FD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31" w:history="1">
        <w:r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2" w:history="1">
        <w:r w:rsidRPr="00BB082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8728B2" w:rsidRPr="00BB082D" w:rsidRDefault="008728B2" w:rsidP="00E62FD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>В графе 4 раздела 2 «Расходы</w:t>
      </w:r>
      <w:r w:rsidR="00692C8F" w:rsidRPr="00BB082D">
        <w:rPr>
          <w:rFonts w:ascii="Times New Roman" w:hAnsi="Times New Roman"/>
          <w:sz w:val="24"/>
          <w:szCs w:val="24"/>
        </w:rPr>
        <w:t xml:space="preserve"> бюджета</w:t>
      </w:r>
      <w:r w:rsidRPr="00BB082D">
        <w:rPr>
          <w:rFonts w:ascii="Times New Roman" w:hAnsi="Times New Roman"/>
          <w:sz w:val="24"/>
          <w:szCs w:val="24"/>
        </w:rPr>
        <w:t xml:space="preserve">» </w:t>
      </w:r>
      <w:r w:rsidRPr="00BB082D">
        <w:rPr>
          <w:rStyle w:val="afc"/>
          <w:rFonts w:ascii="Times New Roman" w:hAnsi="Times New Roman"/>
          <w:sz w:val="24"/>
          <w:szCs w:val="24"/>
        </w:rPr>
        <w:t>не отражены</w:t>
      </w:r>
      <w:r w:rsidRPr="00BB082D">
        <w:rPr>
          <w:rFonts w:ascii="Times New Roman" w:hAnsi="Times New Roman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</w:t>
      </w:r>
      <w:r w:rsidRPr="00BB082D">
        <w:rPr>
          <w:rFonts w:ascii="Times New Roman" w:hAnsi="Times New Roman"/>
          <w:sz w:val="24"/>
          <w:szCs w:val="24"/>
        </w:rPr>
        <w:lastRenderedPageBreak/>
        <w:t>информация о суммах</w:t>
      </w:r>
      <w:r w:rsidR="00692C8F" w:rsidRPr="00BB082D">
        <w:rPr>
          <w:rFonts w:ascii="Times New Roman" w:hAnsi="Times New Roman"/>
          <w:sz w:val="24"/>
          <w:szCs w:val="24"/>
        </w:rPr>
        <w:t>,</w:t>
      </w:r>
      <w:r w:rsidRPr="00BB082D">
        <w:rPr>
          <w:rFonts w:ascii="Times New Roman" w:hAnsi="Times New Roman"/>
          <w:sz w:val="24"/>
          <w:szCs w:val="24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  <w:proofErr w:type="gramEnd"/>
    </w:p>
    <w:p w:rsidR="008728B2" w:rsidRPr="00BB082D" w:rsidRDefault="008728B2" w:rsidP="00E6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 8 </w:t>
      </w: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не указан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код причины отклонений по доходам от доведенного планового процента исполнения на отчетную дату.</w:t>
      </w:r>
    </w:p>
    <w:p w:rsidR="00692C8F" w:rsidRPr="00BB082D" w:rsidRDefault="00692C8F" w:rsidP="00E6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 графе 7 раздела 1 «Доходы бюджета» итоговый показатель отклонения исполнения бюджета не соответствует сумме отклонения  детализированных показателей по строкам 010.</w:t>
      </w:r>
    </w:p>
    <w:p w:rsidR="00597A28" w:rsidRPr="00BB082D" w:rsidRDefault="00597A28" w:rsidP="00E6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ф.0503127 </w:t>
      </w: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не соблюдены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. Источники финансирования дефицита бюджета ф.0503164 по строке 500</w:t>
      </w:r>
      <w:r w:rsidR="00334E8B" w:rsidRPr="00BB082D">
        <w:rPr>
          <w:rFonts w:ascii="Times New Roman" w:eastAsia="Times New Roman" w:hAnsi="Times New Roman"/>
          <w:sz w:val="24"/>
          <w:szCs w:val="24"/>
          <w:lang w:eastAsia="ru-RU"/>
        </w:rPr>
        <w:t>, 620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5 не соответствуют идентичным показателям в ф. 0503127 раздела 3 по строке 500</w:t>
      </w:r>
      <w:r w:rsidR="00334E8B" w:rsidRPr="00BB082D">
        <w:rPr>
          <w:rFonts w:ascii="Times New Roman" w:eastAsia="Times New Roman" w:hAnsi="Times New Roman"/>
          <w:sz w:val="24"/>
          <w:szCs w:val="24"/>
          <w:lang w:eastAsia="ru-RU"/>
        </w:rPr>
        <w:t>, 620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8.</w:t>
      </w:r>
      <w:r w:rsidR="00334E8B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B0B" w:rsidRPr="00BB082D" w:rsidRDefault="00F70B0B" w:rsidP="00F70B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B0B" w:rsidRPr="00BB082D" w:rsidRDefault="00F70B0B" w:rsidP="00D13E53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3" w:history="1">
        <w:r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0503166)</w:t>
        </w:r>
      </w:hyperlink>
    </w:p>
    <w:p w:rsidR="00180C9B" w:rsidRPr="00BB082D" w:rsidRDefault="00180C9B" w:rsidP="00180C9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BB082D">
        <w:rPr>
          <w:rFonts w:ascii="Times New Roman" w:eastAsiaTheme="minorHAnsi" w:hAnsi="Times New Roman"/>
          <w:sz w:val="24"/>
          <w:szCs w:val="24"/>
        </w:rPr>
        <w:t xml:space="preserve">Согласно п. 164 Инструкции 191н в </w:t>
      </w:r>
      <w:hyperlink r:id="rId34" w:anchor="/document/12181732/entry/5031660" w:history="1">
        <w:r w:rsidRPr="00BB082D">
          <w:rPr>
            <w:rFonts w:ascii="Times New Roman" w:eastAsiaTheme="minorHAnsi" w:hAnsi="Times New Roman"/>
            <w:sz w:val="24"/>
            <w:szCs w:val="24"/>
            <w:u w:val="single"/>
          </w:rPr>
          <w:t>графе 1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 xml:space="preserve"> указывается наименование </w:t>
      </w:r>
      <w:r w:rsidRPr="00BB082D">
        <w:rPr>
          <w:rFonts w:ascii="Times New Roman" w:eastAsiaTheme="minorHAnsi" w:hAnsi="Times New Roman"/>
          <w:sz w:val="24"/>
          <w:szCs w:val="24"/>
          <w:u w:val="single"/>
        </w:rPr>
        <w:t>федеральной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180C9B" w:rsidRPr="00BB082D" w:rsidRDefault="00180C9B" w:rsidP="00180C9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Заполнение (ф. 0503166) </w:t>
      </w:r>
      <w:r w:rsidRPr="00BB082D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Инструкции 191н.</w:t>
      </w:r>
    </w:p>
    <w:p w:rsidR="00180C9B" w:rsidRPr="00BB082D" w:rsidRDefault="00180C9B" w:rsidP="00180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BB082D">
        <w:rPr>
          <w:rFonts w:ascii="Times New Roman" w:eastAsiaTheme="minorHAnsi" w:hAnsi="Times New Roman" w:cstheme="minorBidi"/>
          <w:sz w:val="24"/>
          <w:szCs w:val="24"/>
          <w:u w:val="single"/>
        </w:rPr>
        <w:t>муниципальные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целевые программы,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действующие </w:t>
      </w:r>
      <w:r w:rsidRPr="00BB082D">
        <w:rPr>
          <w:rFonts w:ascii="Times New Roman" w:hAnsi="Times New Roman"/>
          <w:sz w:val="24"/>
          <w:szCs w:val="24"/>
        </w:rPr>
        <w:t xml:space="preserve">в городском поселении «Поселок </w:t>
      </w:r>
      <w:r w:rsidR="0026169C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Нерюнгринского района в 2019 году.</w:t>
      </w:r>
    </w:p>
    <w:p w:rsidR="00180C9B" w:rsidRPr="00BB082D" w:rsidRDefault="0026169C" w:rsidP="002616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от 25.12.2019 № 3-30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180C9B" w:rsidRPr="00BB082D">
        <w:rPr>
          <w:rFonts w:ascii="Times New Roman" w:eastAsia="Times New Roman" w:hAnsi="Times New Roman"/>
          <w:sz w:val="24"/>
          <w:szCs w:val="24"/>
        </w:rPr>
        <w:t xml:space="preserve">предусмотрено финансирование </w:t>
      </w:r>
      <w:r w:rsidRPr="00BB082D">
        <w:rPr>
          <w:rFonts w:ascii="Times New Roman" w:eastAsia="Times New Roman" w:hAnsi="Times New Roman"/>
          <w:sz w:val="24"/>
          <w:szCs w:val="24"/>
        </w:rPr>
        <w:t>3</w:t>
      </w:r>
      <w:r w:rsidR="00180C9B" w:rsidRPr="00BB082D">
        <w:rPr>
          <w:rFonts w:ascii="Times New Roman" w:eastAsia="Times New Roman" w:hAnsi="Times New Roman"/>
          <w:sz w:val="24"/>
          <w:szCs w:val="24"/>
        </w:rPr>
        <w:t xml:space="preserve"> муниципальных программ в сумме  </w:t>
      </w:r>
      <w:r w:rsidRPr="00BB082D">
        <w:rPr>
          <w:rFonts w:ascii="Times New Roman" w:eastAsia="Times New Roman" w:hAnsi="Times New Roman"/>
          <w:b/>
          <w:sz w:val="24"/>
          <w:szCs w:val="24"/>
        </w:rPr>
        <w:t>4 323,4</w:t>
      </w:r>
      <w:r w:rsidR="00180C9B" w:rsidRPr="00BB082D">
        <w:rPr>
          <w:rFonts w:ascii="Times New Roman" w:eastAsia="Times New Roman" w:hAnsi="Times New Roman"/>
          <w:b/>
          <w:sz w:val="24"/>
          <w:szCs w:val="24"/>
        </w:rPr>
        <w:t xml:space="preserve"> тыс. рублей.</w:t>
      </w:r>
    </w:p>
    <w:p w:rsidR="00180C9B" w:rsidRPr="00BB082D" w:rsidRDefault="00180C9B" w:rsidP="00180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Анализ показал, исполнение муниципальных целевых программ в городском поселении «Поселок</w:t>
      </w:r>
      <w:r w:rsidR="0026169C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Серебряный Бор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» в 2019 году освоено на сумму </w:t>
      </w:r>
      <w:r w:rsidR="00795FE8" w:rsidRPr="00BB082D">
        <w:rPr>
          <w:rFonts w:ascii="Times New Roman" w:eastAsiaTheme="minorEastAsia" w:hAnsi="Times New Roman"/>
          <w:sz w:val="24"/>
          <w:szCs w:val="24"/>
          <w:lang w:eastAsia="ru-RU"/>
        </w:rPr>
        <w:t>3 892,</w:t>
      </w:r>
      <w:r w:rsidR="00523722" w:rsidRPr="00BB082D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 или </w:t>
      </w:r>
      <w:r w:rsidR="00795FE8" w:rsidRPr="00BB082D">
        <w:rPr>
          <w:rFonts w:ascii="Times New Roman" w:eastAsiaTheme="minorEastAsia" w:hAnsi="Times New Roman"/>
          <w:sz w:val="24"/>
          <w:szCs w:val="24"/>
          <w:lang w:eastAsia="ru-RU"/>
        </w:rPr>
        <w:t>90,04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% от плановых показателей.</w:t>
      </w:r>
    </w:p>
    <w:p w:rsidR="00795FE8" w:rsidRPr="00BB082D" w:rsidRDefault="00795FE8" w:rsidP="00D570B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F70B0B" w:rsidRPr="00BB082D" w:rsidRDefault="00F70B0B" w:rsidP="00F23A8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5" w:history="1">
        <w:r w:rsidRPr="00BB082D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</w:rPr>
          <w:t>(ф. 0503168)</w:t>
        </w:r>
      </w:hyperlink>
      <w:r w:rsidRPr="00BB082D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6F015D" w:rsidRPr="00BB082D" w:rsidRDefault="006F015D" w:rsidP="006F01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36" w:anchor="/document/12181732/entry/503168" w:history="1">
        <w:r w:rsidRPr="00BB082D">
          <w:rPr>
            <w:rFonts w:ascii="Times New Roman" w:eastAsiaTheme="minorHAnsi" w:hAnsi="Times New Roman"/>
            <w:sz w:val="24"/>
            <w:szCs w:val="24"/>
          </w:rPr>
          <w:t>ф. 0503168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632C89" w:rsidRPr="00BB082D" w:rsidRDefault="00632C89" w:rsidP="00795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Контрольные соотношения с Балансом ф. 0503130 </w:t>
      </w:r>
      <w:r w:rsidRPr="00BB082D">
        <w:rPr>
          <w:rFonts w:ascii="Times New Roman" w:eastAsiaTheme="minorHAnsi" w:hAnsi="Times New Roman"/>
          <w:b/>
          <w:sz w:val="24"/>
          <w:szCs w:val="24"/>
        </w:rPr>
        <w:t xml:space="preserve">не выдержаны.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Амортизация основных средств по бюджетной деятельности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по данным Баланса ф. 0503130 </w:t>
      </w:r>
      <w:r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соответствует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данным, отраженным в ф. 0503168 «Сведения о движении нефинансовых активов». </w:t>
      </w:r>
    </w:p>
    <w:p w:rsidR="006F015D" w:rsidRPr="00BB082D" w:rsidRDefault="006F015D" w:rsidP="00795FE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Контрольные соотношения с ф. 0503190 </w:t>
      </w:r>
      <w:r w:rsidRPr="00BB082D">
        <w:rPr>
          <w:rFonts w:ascii="Times New Roman" w:eastAsiaTheme="minorHAnsi" w:hAnsi="Times New Roman"/>
          <w:b/>
          <w:sz w:val="24"/>
          <w:szCs w:val="24"/>
        </w:rPr>
        <w:t xml:space="preserve">не </w:t>
      </w:r>
      <w:r w:rsidR="00632C89" w:rsidRPr="00BB082D">
        <w:rPr>
          <w:rFonts w:ascii="Times New Roman" w:eastAsiaTheme="minorHAnsi" w:hAnsi="Times New Roman"/>
          <w:b/>
          <w:sz w:val="24"/>
          <w:szCs w:val="24"/>
        </w:rPr>
        <w:t>соблюдены</w:t>
      </w:r>
      <w:r w:rsidRPr="00BB082D">
        <w:rPr>
          <w:rFonts w:ascii="Times New Roman" w:eastAsiaTheme="minorHAnsi" w:hAnsi="Times New Roman"/>
          <w:b/>
          <w:sz w:val="24"/>
          <w:szCs w:val="24"/>
        </w:rPr>
        <w:t>.</w:t>
      </w:r>
      <w:r w:rsidR="00DB75DA" w:rsidRPr="00BB082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по объектам законченного строительства, введенных в эксплуатацию, не прошедших государственную регистрацию и учитываемых на счете 010611000 «Вложения в основные средства – недвижимое имущество учреждения», в ф.0503190 не </w:t>
      </w:r>
      <w:r w:rsidR="00DB75DA" w:rsidRPr="00BB082D">
        <w:rPr>
          <w:rFonts w:ascii="Times New Roman" w:eastAsia="Times New Roman" w:hAnsi="Times New Roman"/>
          <w:sz w:val="24"/>
          <w:szCs w:val="24"/>
          <w:lang w:eastAsia="ru-RU"/>
        </w:rPr>
        <w:t>соответствуют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идентичным показателям </w:t>
      </w:r>
      <w:r w:rsidR="00DB75DA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строке 071 графа 11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 Сведениях о движении н</w:t>
      </w:r>
      <w:r w:rsidR="00DB75DA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ефинансовых активов (ф.0503168). </w:t>
      </w:r>
    </w:p>
    <w:p w:rsidR="007E3F8E" w:rsidRPr="00BB082D" w:rsidRDefault="007E3F8E" w:rsidP="007E3F8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Предоставленный реестр муниципального имущества</w:t>
      </w:r>
      <w:r w:rsidR="0090509A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(казна)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в нарушение </w:t>
      </w:r>
      <w:r w:rsidRPr="00BB082D">
        <w:rPr>
          <w:rFonts w:ascii="Times New Roman" w:hAnsi="Times New Roman"/>
          <w:sz w:val="24"/>
          <w:szCs w:val="24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</w:t>
      </w:r>
      <w:r w:rsidR="0090509A" w:rsidRPr="00BB082D">
        <w:rPr>
          <w:rFonts w:ascii="Times New Roman" w:hAnsi="Times New Roman"/>
          <w:sz w:val="24"/>
          <w:szCs w:val="24"/>
        </w:rPr>
        <w:t>стров муниципального имущества"</w:t>
      </w:r>
      <w:r w:rsidRPr="00BB082D">
        <w:rPr>
          <w:rFonts w:ascii="Times New Roman" w:hAnsi="Times New Roman"/>
          <w:sz w:val="24"/>
          <w:szCs w:val="24"/>
        </w:rPr>
        <w:t xml:space="preserve">. Из данных Реестра невозможно установить закрепление имущества за учреждениями, предприятиями.  </w:t>
      </w:r>
    </w:p>
    <w:p w:rsidR="007E3F8E" w:rsidRPr="00BB082D" w:rsidRDefault="007E3F8E" w:rsidP="007E3F8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DB75DA" w:rsidRPr="00BB082D" w:rsidRDefault="00DB75DA" w:rsidP="00DB75D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B0B" w:rsidRPr="00BB082D" w:rsidRDefault="00F70B0B" w:rsidP="007B759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7" w:history="1">
        <w:r w:rsidRPr="00BB082D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BB082D">
        <w:rPr>
          <w:rFonts w:ascii="Times New Roman" w:hAnsi="Times New Roman"/>
          <w:sz w:val="24"/>
          <w:szCs w:val="24"/>
        </w:rPr>
        <w:t>.</w:t>
      </w:r>
    </w:p>
    <w:p w:rsidR="00F70B0B" w:rsidRPr="00BB082D" w:rsidRDefault="00F70B0B" w:rsidP="007B75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8" w:history="1">
        <w:r w:rsidRPr="00BB082D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заполнена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308BA" w:rsidRPr="00BB082D">
        <w:rPr>
          <w:rFonts w:ascii="Times New Roman" w:eastAsia="Times New Roman" w:hAnsi="Times New Roman"/>
          <w:sz w:val="24"/>
          <w:szCs w:val="24"/>
          <w:lang w:eastAsia="ru-RU"/>
        </w:rPr>
        <w:t>соответствии с</w:t>
      </w:r>
      <w:r w:rsidR="00245610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п. 167 Инструкции 191н</w:t>
      </w:r>
      <w:r w:rsidRPr="00BB082D">
        <w:rPr>
          <w:rFonts w:ascii="Times New Roman" w:hAnsi="Times New Roman"/>
          <w:sz w:val="24"/>
          <w:szCs w:val="24"/>
        </w:rPr>
        <w:t xml:space="preserve">. 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Сведения о дебиторской задолженности в разрезе счетов бухгалтерского учета приведены в таблице: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082D">
        <w:rPr>
          <w:rFonts w:ascii="Times New Roman" w:hAnsi="Times New Roman"/>
          <w:sz w:val="24"/>
          <w:szCs w:val="24"/>
        </w:rPr>
        <w:tab/>
      </w:r>
      <w:r w:rsidRPr="00BB082D">
        <w:rPr>
          <w:rFonts w:ascii="Times New Roman" w:hAnsi="Times New Roman"/>
          <w:sz w:val="24"/>
          <w:szCs w:val="24"/>
        </w:rPr>
        <w:tab/>
      </w:r>
      <w:r w:rsidR="002C5F01" w:rsidRPr="00BB082D">
        <w:rPr>
          <w:rFonts w:ascii="Times New Roman" w:hAnsi="Times New Roman"/>
          <w:sz w:val="24"/>
          <w:szCs w:val="24"/>
        </w:rPr>
        <w:t xml:space="preserve">   </w:t>
      </w:r>
      <w:r w:rsidR="008B52ED" w:rsidRPr="00BB082D">
        <w:rPr>
          <w:rFonts w:ascii="Times New Roman" w:hAnsi="Times New Roman"/>
          <w:sz w:val="24"/>
          <w:szCs w:val="24"/>
        </w:rPr>
        <w:t xml:space="preserve">         </w:t>
      </w:r>
      <w:r w:rsidR="006261C6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843"/>
      </w:tblGrid>
      <w:tr w:rsidR="00BB082D" w:rsidRPr="00BB082D" w:rsidTr="002C5F01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Дебиторская задолженность за 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BB082D" w:rsidRPr="00BB082D" w:rsidTr="002C5F01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082D" w:rsidRPr="00BB082D" w:rsidTr="002C5F01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BB082D" w:rsidRPr="00BB082D" w:rsidTr="00D71899">
        <w:trPr>
          <w:trHeight w:val="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D71899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01" w:rsidRPr="00BB082D" w:rsidRDefault="002C5F01" w:rsidP="00D71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Расчеты по авансам по приобретению основных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1 350 310,16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- 1 350 310,16</w:t>
            </w:r>
          </w:p>
        </w:tc>
      </w:tr>
      <w:tr w:rsidR="00BB082D" w:rsidRPr="00BB082D" w:rsidTr="00D71899">
        <w:trPr>
          <w:trHeight w:val="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D71899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1.206,23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Расчеты по авансам по</w:t>
            </w:r>
            <w:r w:rsidR="00D71899"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 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26 403,39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26 403,39</w:t>
            </w:r>
          </w:p>
        </w:tc>
      </w:tr>
      <w:tr w:rsidR="00BB082D" w:rsidRPr="00BB082D" w:rsidTr="002C5F01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8B52E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1.209.</w:t>
            </w:r>
            <w:r w:rsidR="008B52ED"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F01" w:rsidRPr="00BB082D" w:rsidRDefault="002C5F01" w:rsidP="008B52ED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Расчеты по </w:t>
            </w:r>
            <w:r w:rsidR="008B52ED"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суммам принудительного изъятия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473 217 984,00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473 217 984,00</w:t>
            </w:r>
          </w:p>
        </w:tc>
      </w:tr>
      <w:tr w:rsidR="00BB082D" w:rsidRPr="00BB082D" w:rsidTr="002C5F01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01" w:rsidRPr="00BB082D" w:rsidRDefault="002C5F01" w:rsidP="002C5F01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1 350 310,16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8B52ED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473 244 387,39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01" w:rsidRPr="00BB082D" w:rsidRDefault="00341F03" w:rsidP="002C5F0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 w:cstheme="minorBidi"/>
                <w:b/>
                <w:bCs/>
                <w:sz w:val="18"/>
                <w:szCs w:val="18"/>
                <w:lang w:eastAsia="ru-RU"/>
              </w:rPr>
              <w:t>471 894 077,23</w:t>
            </w:r>
          </w:p>
        </w:tc>
      </w:tr>
    </w:tbl>
    <w:p w:rsidR="00F70B0B" w:rsidRPr="00BB082D" w:rsidRDefault="00F70B0B" w:rsidP="00642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8D" w:rsidRPr="00BB082D" w:rsidRDefault="00744D8D" w:rsidP="00744D8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Как видно из данных, приведенных в таблице, увеличение задолженности составило </w:t>
      </w:r>
      <w:r w:rsidR="00642719" w:rsidRPr="00BB082D">
        <w:rPr>
          <w:rFonts w:ascii="Times New Roman" w:eastAsiaTheme="minorHAnsi" w:hAnsi="Times New Roman" w:cstheme="minorBidi"/>
          <w:sz w:val="24"/>
          <w:szCs w:val="24"/>
        </w:rPr>
        <w:t>471 894,08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тыс. рублей. </w:t>
      </w:r>
    </w:p>
    <w:p w:rsidR="00744D8D" w:rsidRPr="00BB082D" w:rsidRDefault="00744D8D" w:rsidP="00744D8D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Имеет место значительный рост дебиторской задолженности по </w:t>
      </w:r>
      <w:r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расчетам по </w:t>
      </w:r>
      <w:r w:rsidR="00642719"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суммам принудительного изъятия</w:t>
      </w:r>
      <w:r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, в связи с взыск</w:t>
      </w:r>
      <w:r w:rsidR="003F16E9"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анием</w:t>
      </w:r>
      <w:r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по исполнительному листу с </w:t>
      </w:r>
      <w:r w:rsidR="00C71614"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должника</w:t>
      </w:r>
      <w:r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="00C71614" w:rsidRPr="00BB082D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Общества с ограниченной ответственностью Строительная компания «Созвездие» суммы неосновательного обогащения в размере 473 244,39 тыс. рублей.</w:t>
      </w:r>
    </w:p>
    <w:p w:rsidR="00795FE8" w:rsidRPr="00BB082D" w:rsidRDefault="00F70B0B" w:rsidP="00D570B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по счету 1 206 00 000 </w:t>
      </w:r>
      <w:r w:rsidR="00642719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 счету 1 209 00 000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показателю Баланса ф.0503130 в разделе II. «Финансовые активы» п</w:t>
      </w:r>
      <w:r w:rsidR="00642719" w:rsidRPr="00BB082D">
        <w:rPr>
          <w:rFonts w:ascii="Times New Roman" w:eastAsia="Times New Roman" w:hAnsi="Times New Roman"/>
          <w:sz w:val="24"/>
          <w:szCs w:val="24"/>
          <w:lang w:eastAsia="ru-RU"/>
        </w:rPr>
        <w:t>о строкам 250-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</w:t>
      </w:r>
      <w:r w:rsidR="00642719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6 и</w:t>
      </w:r>
      <w:r w:rsidR="00D570BB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8.</w:t>
      </w:r>
    </w:p>
    <w:p w:rsidR="00D570BB" w:rsidRPr="00BB082D" w:rsidRDefault="00D570BB" w:rsidP="00D570B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F70B0B" w:rsidRPr="00BB082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42719" w:rsidRPr="00BB082D">
        <w:rPr>
          <w:rFonts w:ascii="Times New Roman" w:hAnsi="Times New Roman"/>
          <w:sz w:val="24"/>
          <w:szCs w:val="24"/>
        </w:rPr>
        <w:t xml:space="preserve">                           </w:t>
      </w:r>
      <w:r w:rsidR="00642719" w:rsidRPr="00BB082D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B9015F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843"/>
      </w:tblGrid>
      <w:tr w:rsidR="00BB082D" w:rsidRPr="00BB082D" w:rsidTr="0064271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Кредиторская задолженность за 201</w:t>
            </w:r>
            <w:r w:rsidR="00C04129"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BB082D" w:rsidRDefault="00F70B0B" w:rsidP="00C0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BB082D" w:rsidRPr="00BB082D" w:rsidTr="0064271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BB082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082D" w:rsidRPr="00BB082D" w:rsidTr="0064271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BB082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BB082D" w:rsidRPr="00BB082D" w:rsidTr="00642719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BB082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9B" w:rsidRPr="00BB082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BB082D" w:rsidRDefault="00D7189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8 230 119,30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BB082D" w:rsidRDefault="00C0412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227 765,93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BB082D" w:rsidRDefault="00C0412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-8 002 353,37</w:t>
            </w:r>
          </w:p>
        </w:tc>
      </w:tr>
      <w:tr w:rsidR="00BB082D" w:rsidRPr="00BB082D" w:rsidTr="00D71899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BB082D" w:rsidRDefault="0004699B" w:rsidP="00B9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9B" w:rsidRPr="00BB082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услугам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BB082D" w:rsidRDefault="00D7189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41 241,91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BB082D" w:rsidRDefault="00C0412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BB082D" w:rsidRDefault="00772E36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-41 241,91</w:t>
            </w:r>
          </w:p>
        </w:tc>
      </w:tr>
      <w:tr w:rsidR="00BB082D" w:rsidRPr="00BB082D" w:rsidTr="0064271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D7189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82 413,10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C04129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772E36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-82 413,10</w:t>
            </w:r>
          </w:p>
        </w:tc>
      </w:tr>
      <w:tr w:rsidR="00BB082D" w:rsidRPr="00BB082D" w:rsidTr="0064271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F308BA" w:rsidP="00F308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прочим работам,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D7189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354 660,00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C0412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772E36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-354 660,00</w:t>
            </w:r>
          </w:p>
        </w:tc>
      </w:tr>
      <w:tr w:rsidR="00BB082D" w:rsidRPr="00BB082D" w:rsidTr="00D7189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129" w:rsidRPr="00BB082D" w:rsidRDefault="00C04129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129" w:rsidRPr="00BB082D" w:rsidRDefault="00772E36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129" w:rsidRPr="00BB082D" w:rsidRDefault="00772E36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129" w:rsidRPr="00BB082D" w:rsidRDefault="00772E36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4 358 903,00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129" w:rsidRPr="00BB082D" w:rsidRDefault="00772E36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4 358 903,00</w:t>
            </w:r>
          </w:p>
        </w:tc>
      </w:tr>
      <w:tr w:rsidR="00BB082D" w:rsidRPr="00BB082D" w:rsidTr="00D7189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BB082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BB082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D71899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8 708 434,31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BB082D" w:rsidRDefault="00772E36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4 586 668,93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BB082D" w:rsidRDefault="00772E36" w:rsidP="0077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-4 121 765,38</w:t>
            </w:r>
          </w:p>
        </w:tc>
      </w:tr>
    </w:tbl>
    <w:p w:rsidR="00F70B0B" w:rsidRPr="00BB082D" w:rsidRDefault="00F70B0B" w:rsidP="00F70B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254A80" w:rsidRPr="00BB082D" w:rsidRDefault="00F70B0B" w:rsidP="00F70B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кредиторская задолженность уменьшилась на сумму </w:t>
      </w:r>
      <w:r w:rsidR="00254A80" w:rsidRPr="00BB082D">
        <w:rPr>
          <w:rFonts w:ascii="Times New Roman" w:hAnsi="Times New Roman"/>
          <w:sz w:val="24"/>
          <w:szCs w:val="24"/>
        </w:rPr>
        <w:t xml:space="preserve">4 121,76 </w:t>
      </w:r>
      <w:r w:rsidR="00B55610" w:rsidRPr="00BB082D">
        <w:rPr>
          <w:rFonts w:ascii="Times New Roman" w:hAnsi="Times New Roman"/>
          <w:sz w:val="24"/>
          <w:szCs w:val="24"/>
        </w:rPr>
        <w:t xml:space="preserve"> тыс. рублей </w:t>
      </w:r>
      <w:r w:rsidRPr="00BB082D">
        <w:rPr>
          <w:rFonts w:ascii="Times New Roman" w:hAnsi="Times New Roman"/>
          <w:sz w:val="24"/>
          <w:szCs w:val="24"/>
        </w:rPr>
        <w:t xml:space="preserve">и составила </w:t>
      </w:r>
      <w:r w:rsidR="00254A80" w:rsidRPr="00BB082D">
        <w:rPr>
          <w:rFonts w:ascii="Times New Roman" w:hAnsi="Times New Roman"/>
          <w:sz w:val="24"/>
          <w:szCs w:val="24"/>
        </w:rPr>
        <w:t>4 586,67</w:t>
      </w:r>
      <w:r w:rsidR="00F308BA" w:rsidRPr="00BB082D">
        <w:rPr>
          <w:rFonts w:ascii="Times New Roman" w:hAnsi="Times New Roman"/>
          <w:sz w:val="24"/>
          <w:szCs w:val="24"/>
        </w:rPr>
        <w:t xml:space="preserve"> </w:t>
      </w:r>
      <w:r w:rsidR="00254A80" w:rsidRPr="00BB082D">
        <w:rPr>
          <w:rFonts w:ascii="Times New Roman" w:hAnsi="Times New Roman"/>
          <w:sz w:val="24"/>
          <w:szCs w:val="24"/>
        </w:rPr>
        <w:t>тыс. рублей, в том числе:</w:t>
      </w:r>
    </w:p>
    <w:p w:rsidR="00F70B0B" w:rsidRPr="00BB082D" w:rsidRDefault="00254A80" w:rsidP="00254A8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- 227,76 тыс. рублей</w:t>
      </w:r>
      <w:r w:rsidR="00F70B0B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– не освоенные средства субсидии из государственного бюджета Р</w:t>
      </w:r>
      <w:proofErr w:type="gramStart"/>
      <w:r w:rsidRPr="00BB082D">
        <w:rPr>
          <w:rFonts w:ascii="Times New Roman" w:hAnsi="Times New Roman"/>
          <w:sz w:val="24"/>
          <w:szCs w:val="24"/>
        </w:rPr>
        <w:t>С(</w:t>
      </w:r>
      <w:proofErr w:type="gramEnd"/>
      <w:r w:rsidRPr="00BB082D">
        <w:rPr>
          <w:rFonts w:ascii="Times New Roman" w:hAnsi="Times New Roman"/>
          <w:sz w:val="24"/>
          <w:szCs w:val="24"/>
        </w:rPr>
        <w:t>Я) на реализацию проектов развития общественной инфраструктуры, основанных на местных инициативах. Экономия по электронным торгам;</w:t>
      </w:r>
    </w:p>
    <w:p w:rsidR="00254A80" w:rsidRPr="00BB082D" w:rsidRDefault="00254A80" w:rsidP="00254A8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- 4 358,90 тыс. рублей – задолженность по муниципальному контракту перед застройщиком. Задолженность реструктуризирована.</w:t>
      </w:r>
    </w:p>
    <w:p w:rsidR="0004699B" w:rsidRPr="00BB082D" w:rsidRDefault="0004699B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показателю Баланса ф.0503130 в разделе I</w:t>
      </w:r>
      <w:r w:rsidRPr="00BB082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54A80" w:rsidRPr="00BB082D">
        <w:rPr>
          <w:rFonts w:ascii="Times New Roman" w:eastAsia="Times New Roman" w:hAnsi="Times New Roman"/>
          <w:sz w:val="24"/>
          <w:szCs w:val="24"/>
          <w:lang w:eastAsia="ru-RU"/>
        </w:rPr>
        <w:t>I. «Обязательства» по строкам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410</w:t>
      </w:r>
      <w:r w:rsidR="00254A80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 470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6 и 8.</w:t>
      </w:r>
    </w:p>
    <w:p w:rsidR="00431875" w:rsidRPr="00BB082D" w:rsidRDefault="00431875" w:rsidP="0004699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875" w:rsidRPr="00BB082D" w:rsidRDefault="00431875" w:rsidP="00F65BEF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lastRenderedPageBreak/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9" w:anchor="/document/12181732/entry/503171" w:history="1">
        <w:r w:rsidRPr="00BB082D">
          <w:rPr>
            <w:rFonts w:ascii="Times New Roman" w:hAnsi="Times New Roman"/>
            <w:b/>
            <w:sz w:val="24"/>
            <w:szCs w:val="24"/>
            <w:u w:val="single"/>
          </w:rPr>
          <w:t>ф. 0503171</w:t>
        </w:r>
      </w:hyperlink>
      <w:r w:rsidRPr="00BB082D">
        <w:rPr>
          <w:rFonts w:ascii="Times New Roman" w:hAnsi="Times New Roman"/>
          <w:b/>
          <w:sz w:val="24"/>
          <w:szCs w:val="24"/>
        </w:rPr>
        <w:t>).</w:t>
      </w:r>
    </w:p>
    <w:p w:rsidR="00431875" w:rsidRPr="00BB082D" w:rsidRDefault="00431875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BB082D">
        <w:rPr>
          <w:rFonts w:ascii="Times New Roman" w:hAnsi="Times New Roman"/>
          <w:sz w:val="24"/>
          <w:szCs w:val="24"/>
        </w:rPr>
        <w:t>Данные,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40" w:anchor="/document/12181732/entry/503161" w:history="1">
        <w:r w:rsidRPr="00BB082D">
          <w:rPr>
            <w:rFonts w:ascii="Times New Roman" w:hAnsi="Times New Roman"/>
            <w:sz w:val="24"/>
            <w:szCs w:val="24"/>
            <w:u w:val="single"/>
          </w:rPr>
          <w:t>ф. 0503161</w:t>
        </w:r>
      </w:hyperlink>
      <w:r w:rsidRPr="00BB082D">
        <w:rPr>
          <w:rFonts w:ascii="Times New Roman" w:hAnsi="Times New Roman"/>
          <w:sz w:val="24"/>
          <w:szCs w:val="24"/>
        </w:rPr>
        <w:t xml:space="preserve">) по строке 060 </w:t>
      </w:r>
      <w:r w:rsidRPr="00BB082D">
        <w:rPr>
          <w:rFonts w:ascii="Times New Roman" w:hAnsi="Times New Roman"/>
          <w:b/>
          <w:sz w:val="24"/>
          <w:szCs w:val="24"/>
        </w:rPr>
        <w:t>не соответствуют</w:t>
      </w:r>
      <w:r w:rsidRPr="00BB082D">
        <w:rPr>
          <w:rFonts w:ascii="Times New Roman" w:hAnsi="Times New Roman"/>
          <w:sz w:val="24"/>
          <w:szCs w:val="24"/>
        </w:rPr>
        <w:t xml:space="preserve"> данным, отраженным в форме ф. (0503171).</w:t>
      </w:r>
    </w:p>
    <w:p w:rsidR="00431875" w:rsidRPr="00BB082D" w:rsidRDefault="00431875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B45" w:rsidRPr="00BB082D" w:rsidRDefault="00CE2B45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1" w:history="1">
        <w:r w:rsidRPr="00BB082D">
          <w:rPr>
            <w:rFonts w:ascii="Times New Roman" w:hAnsi="Times New Roman"/>
            <w:b/>
            <w:sz w:val="24"/>
            <w:szCs w:val="24"/>
            <w:lang w:eastAsia="ru-RU"/>
          </w:rPr>
          <w:t>(</w:t>
        </w:r>
        <w:r w:rsidRPr="00BB082D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ф. 0503172</w:t>
        </w:r>
        <w:r w:rsidRPr="00BB082D">
          <w:rPr>
            <w:rFonts w:ascii="Times New Roman" w:hAnsi="Times New Roman"/>
            <w:b/>
            <w:sz w:val="24"/>
            <w:szCs w:val="24"/>
            <w:lang w:eastAsia="ru-RU"/>
          </w:rPr>
          <w:t>)</w:t>
        </w:r>
      </w:hyperlink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начало и конец отчетного периода в ф. 0503172 </w:t>
      </w: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</w:t>
      </w:r>
    </w:p>
    <w:p w:rsidR="00D23AD3" w:rsidRPr="00BB082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1C68" w:rsidRPr="00BB082D" w:rsidRDefault="00D23AD3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hAnsi="Times New Roman"/>
          <w:b/>
          <w:sz w:val="24"/>
          <w:szCs w:val="24"/>
        </w:rPr>
        <w:t>Сведения о принятых и неисполненных обязательствах получателя бюджетных средств (</w:t>
      </w:r>
      <w:hyperlink r:id="rId42" w:anchor="/document/12181732/entry/503175" w:history="1">
        <w:r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0503175</w:t>
        </w:r>
      </w:hyperlink>
      <w:r w:rsidRPr="00BB082D">
        <w:rPr>
          <w:rFonts w:ascii="Times New Roman" w:hAnsi="Times New Roman"/>
          <w:b/>
          <w:sz w:val="24"/>
          <w:szCs w:val="24"/>
        </w:rPr>
        <w:t>)</w:t>
      </w:r>
      <w:r w:rsidR="008678FB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не соответствует порядку заполнения п. </w:t>
      </w:r>
      <w:r w:rsidR="00527C72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170.2</w:t>
      </w:r>
      <w:r w:rsidR="008678FB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Инструкции 191н. </w:t>
      </w:r>
      <w:r w:rsidR="00527C72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В разделе 1 «Сведения о неисполненных бюджетных обязательствах» отсу</w:t>
      </w:r>
      <w:r w:rsidR="002C1C68"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тствует графа 7, предназначенная для отражения кода причины неисполнения. В разделе 3 «Сведения о бюджетных обязательствах, принятых сверх утвержденных бюджетных назначений» некорректно заполнены графы 3-6.</w:t>
      </w:r>
    </w:p>
    <w:p w:rsidR="00D23AD3" w:rsidRPr="00BB082D" w:rsidRDefault="00D23AD3" w:rsidP="00F65BE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0503128 соблюдены.</w:t>
      </w:r>
    </w:p>
    <w:p w:rsidR="00D23AD3" w:rsidRPr="00BB082D" w:rsidRDefault="00D23AD3" w:rsidP="00F6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5BEF" w:rsidRPr="00BB082D" w:rsidRDefault="001C029F" w:rsidP="00F65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43" w:anchor="/document/12181732/entry/503190" w:history="1">
        <w:r w:rsidRPr="00BB082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0503190</w:t>
        </w:r>
      </w:hyperlink>
      <w:r w:rsidRPr="00BB082D">
        <w:rPr>
          <w:rFonts w:ascii="Times New Roman" w:hAnsi="Times New Roman"/>
          <w:b/>
          <w:sz w:val="24"/>
          <w:szCs w:val="24"/>
        </w:rPr>
        <w:t>).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F65BEF" w:rsidRPr="00BB082D">
        <w:rPr>
          <w:rFonts w:ascii="Times New Roman" w:hAnsi="Times New Roman"/>
          <w:sz w:val="24"/>
          <w:szCs w:val="24"/>
        </w:rPr>
        <w:t xml:space="preserve">Контрольные  соотношения между Сведениями (ф.0503190) и формами годовой бухгалтерской (бюджетной) отчетности выдержаны </w:t>
      </w:r>
      <w:r w:rsidR="00F65BEF" w:rsidRPr="00BB082D">
        <w:rPr>
          <w:rFonts w:ascii="Times New Roman" w:hAnsi="Times New Roman"/>
          <w:b/>
          <w:sz w:val="24"/>
          <w:szCs w:val="24"/>
        </w:rPr>
        <w:t>не в полном объеме.</w:t>
      </w:r>
      <w:r w:rsidR="00F65BEF" w:rsidRPr="00BB082D">
        <w:rPr>
          <w:rFonts w:ascii="Times New Roman" w:hAnsi="Times New Roman"/>
          <w:sz w:val="24"/>
          <w:szCs w:val="24"/>
        </w:rPr>
        <w:t xml:space="preserve"> </w:t>
      </w:r>
      <w:r w:rsidR="00F65BEF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по объектам законченного строительства, введенных в эксплуатацию, не прошедших государственную регистрацию и учитываемых на счете 010611000 «Вложения в основные средства – недвижимое имущество учреждения», в ф.0503190 </w:t>
      </w:r>
      <w:r w:rsidR="00F65BEF"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соответствуют</w:t>
      </w:r>
      <w:r w:rsidR="00F65BEF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идентичным показателям  по строке 071 графа 11 в Сведениях о движении нефинансовых активов (ф.0503168). </w:t>
      </w:r>
    </w:p>
    <w:p w:rsidR="001C029F" w:rsidRPr="00BB082D" w:rsidRDefault="001C029F" w:rsidP="00F65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B0B" w:rsidRPr="00BB082D" w:rsidRDefault="00F70B0B" w:rsidP="00F70B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По результатам проверки годовой отчетности администрации городского поселения «Поселок Серебряный Бор», установлено, что </w:t>
      </w:r>
      <w:r w:rsidR="001367FD" w:rsidRPr="00BB082D">
        <w:rPr>
          <w:rFonts w:ascii="Times New Roman" w:hAnsi="Times New Roman"/>
          <w:sz w:val="24"/>
          <w:szCs w:val="24"/>
        </w:rPr>
        <w:t>в Контрольно-счетную палату МО «Нерюнгр</w:t>
      </w:r>
      <w:r w:rsidR="00892A93" w:rsidRPr="00BB082D">
        <w:rPr>
          <w:rFonts w:ascii="Times New Roman" w:hAnsi="Times New Roman"/>
          <w:sz w:val="24"/>
          <w:szCs w:val="24"/>
        </w:rPr>
        <w:t>инский район» не предоставлены Г</w:t>
      </w:r>
      <w:r w:rsidR="001367FD" w:rsidRPr="00BB082D">
        <w:rPr>
          <w:rFonts w:ascii="Times New Roman" w:hAnsi="Times New Roman"/>
          <w:sz w:val="24"/>
          <w:szCs w:val="24"/>
        </w:rPr>
        <w:t xml:space="preserve">лавная книга и регистры бухгалтерского учета. Произвести сверку </w:t>
      </w:r>
      <w:r w:rsidR="00892A93" w:rsidRPr="00BB082D">
        <w:rPr>
          <w:rFonts w:ascii="Times New Roman" w:hAnsi="Times New Roman"/>
          <w:sz w:val="24"/>
          <w:szCs w:val="24"/>
        </w:rPr>
        <w:t>бюджетной отчетности с данными Г</w:t>
      </w:r>
      <w:r w:rsidR="001367FD" w:rsidRPr="00BB082D">
        <w:rPr>
          <w:rFonts w:ascii="Times New Roman" w:hAnsi="Times New Roman"/>
          <w:sz w:val="24"/>
          <w:szCs w:val="24"/>
        </w:rPr>
        <w:t>лавной книги и регистрами бюджетного учета не представляется возможным, При проверке годовой бюджетной отчетности не выдержаны контрольные соотношения между формами бюджетной отчетности</w:t>
      </w:r>
      <w:r w:rsidRPr="00BB082D">
        <w:rPr>
          <w:rFonts w:ascii="Times New Roman" w:hAnsi="Times New Roman"/>
          <w:sz w:val="24"/>
          <w:szCs w:val="24"/>
        </w:rPr>
        <w:t xml:space="preserve">. В связи с чем, </w:t>
      </w:r>
      <w:r w:rsidR="001367FD" w:rsidRPr="00BB082D">
        <w:rPr>
          <w:rFonts w:ascii="Times New Roman" w:hAnsi="Times New Roman"/>
          <w:sz w:val="24"/>
          <w:szCs w:val="24"/>
        </w:rPr>
        <w:t xml:space="preserve">признать </w:t>
      </w:r>
      <w:r w:rsidRPr="00BB082D">
        <w:rPr>
          <w:rFonts w:ascii="Times New Roman" w:hAnsi="Times New Roman"/>
          <w:sz w:val="24"/>
          <w:szCs w:val="24"/>
        </w:rPr>
        <w:t>годов</w:t>
      </w:r>
      <w:r w:rsidR="001367FD" w:rsidRPr="00BB082D">
        <w:rPr>
          <w:rFonts w:ascii="Times New Roman" w:hAnsi="Times New Roman"/>
          <w:sz w:val="24"/>
          <w:szCs w:val="24"/>
        </w:rPr>
        <w:t>ую</w:t>
      </w:r>
      <w:r w:rsidRPr="00BB082D">
        <w:rPr>
          <w:rFonts w:ascii="Times New Roman" w:hAnsi="Times New Roman"/>
          <w:sz w:val="24"/>
          <w:szCs w:val="24"/>
        </w:rPr>
        <w:t xml:space="preserve"> бюджетн</w:t>
      </w:r>
      <w:r w:rsidR="001367FD" w:rsidRPr="00BB082D">
        <w:rPr>
          <w:rFonts w:ascii="Times New Roman" w:hAnsi="Times New Roman"/>
          <w:sz w:val="24"/>
          <w:szCs w:val="24"/>
        </w:rPr>
        <w:t>ую</w:t>
      </w:r>
      <w:r w:rsidRPr="00BB082D">
        <w:rPr>
          <w:rFonts w:ascii="Times New Roman" w:hAnsi="Times New Roman"/>
          <w:sz w:val="24"/>
          <w:szCs w:val="24"/>
        </w:rPr>
        <w:t xml:space="preserve"> отчетность </w:t>
      </w:r>
      <w:r w:rsidR="001367FD" w:rsidRPr="00BB082D">
        <w:rPr>
          <w:rFonts w:ascii="Times New Roman" w:hAnsi="Times New Roman"/>
          <w:sz w:val="24"/>
          <w:szCs w:val="24"/>
        </w:rPr>
        <w:t xml:space="preserve">достоверной </w:t>
      </w:r>
      <w:r w:rsidRPr="00BB082D">
        <w:rPr>
          <w:rFonts w:ascii="Times New Roman" w:hAnsi="Times New Roman"/>
          <w:sz w:val="24"/>
          <w:szCs w:val="24"/>
        </w:rPr>
        <w:t xml:space="preserve">не </w:t>
      </w:r>
      <w:r w:rsidR="001367FD" w:rsidRPr="00BB082D">
        <w:rPr>
          <w:rFonts w:ascii="Times New Roman" w:hAnsi="Times New Roman"/>
          <w:sz w:val="24"/>
          <w:szCs w:val="24"/>
        </w:rPr>
        <w:t>представляется возможным</w:t>
      </w:r>
      <w:r w:rsidRPr="00BB082D">
        <w:rPr>
          <w:rFonts w:ascii="Times New Roman" w:hAnsi="Times New Roman"/>
          <w:sz w:val="24"/>
          <w:szCs w:val="24"/>
        </w:rPr>
        <w:t xml:space="preserve">. </w:t>
      </w:r>
    </w:p>
    <w:p w:rsidR="002148AB" w:rsidRPr="00BB082D" w:rsidRDefault="002148AB" w:rsidP="000B3144">
      <w:pPr>
        <w:spacing w:after="0" w:line="240" w:lineRule="auto"/>
        <w:ind w:firstLine="357"/>
        <w:jc w:val="both"/>
      </w:pPr>
    </w:p>
    <w:p w:rsidR="00FF50F0" w:rsidRPr="00BB082D" w:rsidRDefault="00FF50F0" w:rsidP="000B3144">
      <w:pPr>
        <w:spacing w:after="0" w:line="240" w:lineRule="auto"/>
        <w:ind w:firstLine="357"/>
        <w:jc w:val="both"/>
      </w:pPr>
    </w:p>
    <w:p w:rsidR="00F61BDF" w:rsidRPr="00BB082D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3.</w:t>
      </w:r>
      <w:r w:rsidR="002148AB" w:rsidRPr="00BB082D">
        <w:rPr>
          <w:rFonts w:ascii="Times New Roman" w:hAnsi="Times New Roman"/>
          <w:b/>
          <w:sz w:val="28"/>
          <w:szCs w:val="28"/>
        </w:rPr>
        <w:t xml:space="preserve"> </w:t>
      </w:r>
      <w:r w:rsidRPr="00BB082D">
        <w:rPr>
          <w:rFonts w:ascii="Times New Roman" w:hAnsi="Times New Roman"/>
          <w:b/>
          <w:sz w:val="28"/>
          <w:szCs w:val="28"/>
        </w:rPr>
        <w:t>Общая оценка исполнен</w:t>
      </w:r>
      <w:r w:rsidR="004D07E8" w:rsidRPr="00BB082D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AA07B3" w:rsidRPr="00BB082D">
        <w:rPr>
          <w:rFonts w:ascii="Times New Roman" w:hAnsi="Times New Roman"/>
          <w:b/>
          <w:sz w:val="28"/>
          <w:szCs w:val="28"/>
        </w:rPr>
        <w:t>г</w:t>
      </w:r>
      <w:r w:rsidR="0041508C" w:rsidRPr="00BB082D">
        <w:rPr>
          <w:rFonts w:ascii="Times New Roman" w:hAnsi="Times New Roman"/>
          <w:b/>
          <w:sz w:val="28"/>
          <w:szCs w:val="28"/>
        </w:rPr>
        <w:t xml:space="preserve">ородского поселения «Поселок </w:t>
      </w:r>
      <w:r w:rsidR="0062345B" w:rsidRPr="00BB082D">
        <w:rPr>
          <w:rFonts w:ascii="Times New Roman" w:hAnsi="Times New Roman"/>
          <w:b/>
          <w:sz w:val="28"/>
          <w:szCs w:val="28"/>
        </w:rPr>
        <w:t>Серебряный Бор</w:t>
      </w:r>
      <w:r w:rsidR="0041508C" w:rsidRPr="00BB082D">
        <w:rPr>
          <w:rFonts w:ascii="Times New Roman" w:hAnsi="Times New Roman"/>
          <w:b/>
          <w:sz w:val="28"/>
          <w:szCs w:val="28"/>
        </w:rPr>
        <w:t>»</w:t>
      </w:r>
      <w:r w:rsidR="0075094E" w:rsidRPr="00BB082D">
        <w:rPr>
          <w:rFonts w:ascii="Times New Roman" w:hAnsi="Times New Roman"/>
          <w:b/>
          <w:sz w:val="28"/>
          <w:szCs w:val="28"/>
        </w:rPr>
        <w:t xml:space="preserve"> </w:t>
      </w:r>
      <w:r w:rsidRPr="00BB082D">
        <w:rPr>
          <w:rFonts w:ascii="Times New Roman" w:hAnsi="Times New Roman"/>
          <w:b/>
          <w:sz w:val="28"/>
          <w:szCs w:val="28"/>
        </w:rPr>
        <w:t>Нер</w:t>
      </w:r>
      <w:r w:rsidR="0078062A" w:rsidRPr="00BB082D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BB082D">
        <w:rPr>
          <w:rFonts w:ascii="Times New Roman" w:hAnsi="Times New Roman"/>
          <w:b/>
          <w:sz w:val="28"/>
          <w:szCs w:val="28"/>
        </w:rPr>
        <w:t>1</w:t>
      </w:r>
      <w:r w:rsidR="00AA07B3" w:rsidRPr="00BB082D">
        <w:rPr>
          <w:rFonts w:ascii="Times New Roman" w:hAnsi="Times New Roman"/>
          <w:b/>
          <w:sz w:val="28"/>
          <w:szCs w:val="28"/>
        </w:rPr>
        <w:t>9</w:t>
      </w:r>
      <w:r w:rsidR="003903C4" w:rsidRPr="00BB08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50F0" w:rsidRPr="00BB082D" w:rsidRDefault="00FF50F0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BB082D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BB082D">
        <w:rPr>
          <w:rFonts w:ascii="Times New Roman" w:hAnsi="Times New Roman"/>
          <w:sz w:val="24"/>
          <w:szCs w:val="24"/>
        </w:rPr>
        <w:t xml:space="preserve"> за 20</w:t>
      </w:r>
      <w:r w:rsidR="006901ED" w:rsidRPr="00BB082D">
        <w:rPr>
          <w:rFonts w:ascii="Times New Roman" w:hAnsi="Times New Roman"/>
          <w:sz w:val="24"/>
          <w:szCs w:val="24"/>
        </w:rPr>
        <w:t>1</w:t>
      </w:r>
      <w:r w:rsidR="00AA07B3" w:rsidRPr="00BB082D">
        <w:rPr>
          <w:rFonts w:ascii="Times New Roman" w:hAnsi="Times New Roman"/>
          <w:sz w:val="24"/>
          <w:szCs w:val="24"/>
        </w:rPr>
        <w:t>9</w:t>
      </w:r>
      <w:r w:rsidR="0041508C" w:rsidRPr="00BB082D">
        <w:rPr>
          <w:rFonts w:ascii="Times New Roman" w:hAnsi="Times New Roman"/>
          <w:sz w:val="24"/>
          <w:szCs w:val="24"/>
        </w:rPr>
        <w:t xml:space="preserve"> год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B3768E" w:rsidRPr="00BB082D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Бюджет </w:t>
      </w:r>
      <w:r w:rsidR="00AA3AF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BB082D">
        <w:rPr>
          <w:rFonts w:ascii="Times New Roman" w:hAnsi="Times New Roman"/>
          <w:sz w:val="24"/>
          <w:szCs w:val="24"/>
        </w:rPr>
        <w:t>Серебряный Бор</w:t>
      </w:r>
      <w:r w:rsidR="00AA3AF9" w:rsidRPr="00BB082D">
        <w:rPr>
          <w:rFonts w:ascii="Times New Roman" w:hAnsi="Times New Roman"/>
          <w:sz w:val="24"/>
          <w:szCs w:val="24"/>
        </w:rPr>
        <w:t xml:space="preserve">» </w:t>
      </w:r>
      <w:r w:rsidRPr="00BB082D">
        <w:rPr>
          <w:rFonts w:ascii="Times New Roman" w:hAnsi="Times New Roman"/>
          <w:sz w:val="24"/>
          <w:szCs w:val="24"/>
        </w:rPr>
        <w:t>Нерюнгринск</w:t>
      </w:r>
      <w:r w:rsidR="00AA3AF9" w:rsidRPr="00BB082D">
        <w:rPr>
          <w:rFonts w:ascii="Times New Roman" w:hAnsi="Times New Roman"/>
          <w:sz w:val="24"/>
          <w:szCs w:val="24"/>
        </w:rPr>
        <w:t>ого</w:t>
      </w:r>
      <w:r w:rsidRPr="00BB082D">
        <w:rPr>
          <w:rFonts w:ascii="Times New Roman" w:hAnsi="Times New Roman"/>
          <w:sz w:val="24"/>
          <w:szCs w:val="24"/>
        </w:rPr>
        <w:t xml:space="preserve">  район</w:t>
      </w:r>
      <w:r w:rsidR="00AA3AF9" w:rsidRPr="00BB082D">
        <w:rPr>
          <w:rFonts w:ascii="Times New Roman" w:hAnsi="Times New Roman"/>
          <w:sz w:val="24"/>
          <w:szCs w:val="24"/>
        </w:rPr>
        <w:t>а</w:t>
      </w:r>
      <w:r w:rsidRPr="00BB082D">
        <w:rPr>
          <w:rFonts w:ascii="Times New Roman" w:hAnsi="Times New Roman"/>
          <w:sz w:val="24"/>
          <w:szCs w:val="24"/>
        </w:rPr>
        <w:t xml:space="preserve"> на  201</w:t>
      </w:r>
      <w:r w:rsidR="00AA07B3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 утвержден </w:t>
      </w:r>
      <w:r w:rsidR="00FA696C" w:rsidRPr="00BB082D">
        <w:rPr>
          <w:rFonts w:ascii="Times New Roman" w:hAnsi="Times New Roman"/>
          <w:sz w:val="24"/>
          <w:szCs w:val="24"/>
        </w:rPr>
        <w:t xml:space="preserve">Решением </w:t>
      </w:r>
      <w:r w:rsidR="00AA07B3" w:rsidRPr="00BB082D">
        <w:rPr>
          <w:rFonts w:ascii="Times New Roman" w:hAnsi="Times New Roman"/>
          <w:sz w:val="24"/>
          <w:szCs w:val="24"/>
        </w:rPr>
        <w:t>16</w:t>
      </w:r>
      <w:r w:rsidR="005009AD" w:rsidRPr="00BB082D">
        <w:rPr>
          <w:rFonts w:ascii="Times New Roman" w:hAnsi="Times New Roman"/>
          <w:sz w:val="24"/>
          <w:szCs w:val="24"/>
        </w:rPr>
        <w:t>-й сессии депутатов Серебряноборского поселкового Совета депутатов (</w:t>
      </w:r>
      <w:r w:rsidR="005009AD" w:rsidRPr="00BB082D">
        <w:rPr>
          <w:rFonts w:ascii="Times New Roman" w:hAnsi="Times New Roman"/>
          <w:sz w:val="24"/>
          <w:szCs w:val="24"/>
          <w:lang w:val="en-US"/>
        </w:rPr>
        <w:t>I</w:t>
      </w:r>
      <w:r w:rsidR="0039024D" w:rsidRPr="00BB082D">
        <w:rPr>
          <w:rFonts w:ascii="Times New Roman" w:hAnsi="Times New Roman"/>
          <w:sz w:val="24"/>
          <w:szCs w:val="24"/>
          <w:lang w:val="en-US"/>
        </w:rPr>
        <w:t>V</w:t>
      </w:r>
      <w:r w:rsidR="005009AD" w:rsidRPr="00BB082D">
        <w:rPr>
          <w:rFonts w:ascii="Times New Roman" w:hAnsi="Times New Roman"/>
          <w:sz w:val="24"/>
          <w:szCs w:val="24"/>
        </w:rPr>
        <w:t xml:space="preserve">-созыва) от </w:t>
      </w:r>
      <w:r w:rsidR="00AA07B3" w:rsidRPr="00BB082D">
        <w:rPr>
          <w:rFonts w:ascii="Times New Roman" w:hAnsi="Times New Roman"/>
          <w:sz w:val="24"/>
          <w:szCs w:val="24"/>
        </w:rPr>
        <w:t>25.12.2018</w:t>
      </w:r>
      <w:r w:rsidR="005009AD" w:rsidRPr="00BB082D">
        <w:rPr>
          <w:rFonts w:ascii="Times New Roman" w:hAnsi="Times New Roman"/>
          <w:sz w:val="24"/>
          <w:szCs w:val="24"/>
        </w:rPr>
        <w:t xml:space="preserve">  г. № </w:t>
      </w:r>
      <w:r w:rsidR="0039024D" w:rsidRPr="00BB082D">
        <w:rPr>
          <w:rFonts w:ascii="Times New Roman" w:hAnsi="Times New Roman"/>
          <w:sz w:val="24"/>
          <w:szCs w:val="24"/>
        </w:rPr>
        <w:t>2</w:t>
      </w:r>
      <w:r w:rsidR="005009AD" w:rsidRPr="00BB082D">
        <w:rPr>
          <w:rFonts w:ascii="Times New Roman" w:hAnsi="Times New Roman"/>
          <w:sz w:val="24"/>
          <w:szCs w:val="24"/>
        </w:rPr>
        <w:t>-</w:t>
      </w:r>
      <w:r w:rsidR="00AA07B3" w:rsidRPr="00BB082D">
        <w:rPr>
          <w:rFonts w:ascii="Times New Roman" w:hAnsi="Times New Roman"/>
          <w:sz w:val="24"/>
          <w:szCs w:val="24"/>
        </w:rPr>
        <w:t>16</w:t>
      </w:r>
      <w:r w:rsidR="005009AD" w:rsidRPr="00BB082D">
        <w:rPr>
          <w:rFonts w:ascii="Times New Roman" w:hAnsi="Times New Roman"/>
          <w:sz w:val="24"/>
          <w:szCs w:val="24"/>
        </w:rPr>
        <w:t xml:space="preserve"> «О бюджете </w:t>
      </w:r>
      <w:r w:rsidR="00AA07B3" w:rsidRPr="00BB082D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="005009AD" w:rsidRPr="00BB082D">
        <w:rPr>
          <w:rFonts w:ascii="Times New Roman" w:hAnsi="Times New Roman"/>
          <w:sz w:val="24"/>
          <w:szCs w:val="24"/>
        </w:rPr>
        <w:t xml:space="preserve"> «Поселок </w:t>
      </w:r>
      <w:r w:rsidR="00E47172" w:rsidRPr="00BB082D">
        <w:rPr>
          <w:rFonts w:ascii="Times New Roman" w:hAnsi="Times New Roman"/>
          <w:sz w:val="24"/>
          <w:szCs w:val="24"/>
        </w:rPr>
        <w:t>Се</w:t>
      </w:r>
      <w:r w:rsidR="005009AD" w:rsidRPr="00BB082D">
        <w:rPr>
          <w:rFonts w:ascii="Times New Roman" w:hAnsi="Times New Roman"/>
          <w:sz w:val="24"/>
          <w:szCs w:val="24"/>
        </w:rPr>
        <w:t>ребряный Бор» Нерюнгринского района на 201</w:t>
      </w:r>
      <w:r w:rsidR="00AA07B3" w:rsidRPr="00BB082D">
        <w:rPr>
          <w:rFonts w:ascii="Times New Roman" w:hAnsi="Times New Roman"/>
          <w:sz w:val="24"/>
          <w:szCs w:val="24"/>
        </w:rPr>
        <w:t>9</w:t>
      </w:r>
      <w:r w:rsidR="005009AD" w:rsidRPr="00BB082D">
        <w:rPr>
          <w:rFonts w:ascii="Times New Roman" w:hAnsi="Times New Roman"/>
          <w:sz w:val="24"/>
          <w:szCs w:val="24"/>
        </w:rPr>
        <w:t xml:space="preserve"> год»</w:t>
      </w:r>
      <w:r w:rsidR="004F4F5B" w:rsidRPr="00BB082D">
        <w:rPr>
          <w:rFonts w:ascii="Times New Roman" w:hAnsi="Times New Roman"/>
          <w:sz w:val="24"/>
          <w:szCs w:val="24"/>
        </w:rPr>
        <w:t xml:space="preserve">. </w:t>
      </w:r>
      <w:r w:rsidRPr="00BB082D">
        <w:rPr>
          <w:rFonts w:ascii="Times New Roman" w:hAnsi="Times New Roman"/>
          <w:sz w:val="24"/>
          <w:szCs w:val="24"/>
        </w:rPr>
        <w:t>На 201</w:t>
      </w:r>
      <w:r w:rsidR="00AA07B3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BB082D">
        <w:rPr>
          <w:rFonts w:ascii="Times New Roman" w:hAnsi="Times New Roman"/>
          <w:sz w:val="24"/>
          <w:szCs w:val="24"/>
        </w:rPr>
        <w:t>Серебряный Бор</w:t>
      </w:r>
      <w:r w:rsidR="00AA3AF9" w:rsidRPr="00BB082D">
        <w:rPr>
          <w:rFonts w:ascii="Times New Roman" w:hAnsi="Times New Roman"/>
          <w:sz w:val="24"/>
          <w:szCs w:val="24"/>
        </w:rPr>
        <w:t>»</w:t>
      </w:r>
      <w:r w:rsidR="0075094E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Нерюнгринского района: </w:t>
      </w:r>
    </w:p>
    <w:p w:rsidR="00B3768E" w:rsidRPr="00BB082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</w:t>
      </w:r>
      <w:r w:rsidR="00E254EE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5009AD" w:rsidRPr="00BB082D">
        <w:rPr>
          <w:rFonts w:ascii="Times New Roman" w:hAnsi="Times New Roman"/>
          <w:sz w:val="24"/>
          <w:szCs w:val="24"/>
        </w:rPr>
        <w:t>–</w:t>
      </w:r>
      <w:r w:rsidR="0075094E" w:rsidRPr="00BB082D">
        <w:rPr>
          <w:rFonts w:ascii="Times New Roman" w:hAnsi="Times New Roman"/>
          <w:sz w:val="24"/>
          <w:szCs w:val="24"/>
        </w:rPr>
        <w:t xml:space="preserve"> </w:t>
      </w:r>
      <w:r w:rsidR="00AA07B3" w:rsidRPr="00BB082D">
        <w:rPr>
          <w:rFonts w:ascii="Times New Roman" w:hAnsi="Times New Roman"/>
          <w:b/>
          <w:sz w:val="24"/>
          <w:szCs w:val="24"/>
        </w:rPr>
        <w:t>50 164,70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BB082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-общий объем расходов в сумме </w:t>
      </w:r>
      <w:r w:rsidR="005009AD" w:rsidRPr="00BB082D">
        <w:rPr>
          <w:rFonts w:ascii="Times New Roman" w:hAnsi="Times New Roman"/>
          <w:sz w:val="24"/>
          <w:szCs w:val="24"/>
        </w:rPr>
        <w:t>–</w:t>
      </w:r>
      <w:r w:rsidR="0075094E" w:rsidRPr="00BB082D">
        <w:rPr>
          <w:rFonts w:ascii="Times New Roman" w:hAnsi="Times New Roman"/>
          <w:sz w:val="24"/>
          <w:szCs w:val="24"/>
        </w:rPr>
        <w:t xml:space="preserve"> </w:t>
      </w:r>
      <w:r w:rsidR="00AA07B3" w:rsidRPr="00BB082D">
        <w:rPr>
          <w:rFonts w:ascii="Times New Roman" w:hAnsi="Times New Roman"/>
          <w:b/>
          <w:sz w:val="24"/>
          <w:szCs w:val="24"/>
        </w:rPr>
        <w:t>48 664,70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F61BDF" w:rsidRPr="00BB082D" w:rsidRDefault="00E011C4" w:rsidP="00390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3C64EA" w:rsidRPr="00BB082D">
        <w:rPr>
          <w:rFonts w:ascii="Times New Roman" w:hAnsi="Times New Roman"/>
          <w:sz w:val="24"/>
          <w:szCs w:val="24"/>
        </w:rPr>
        <w:t>профицит</w:t>
      </w:r>
      <w:r w:rsidR="00C46981" w:rsidRPr="00BB082D">
        <w:rPr>
          <w:rFonts w:ascii="Times New Roman" w:hAnsi="Times New Roman"/>
          <w:sz w:val="24"/>
          <w:szCs w:val="24"/>
        </w:rPr>
        <w:t xml:space="preserve"> бюджета</w:t>
      </w:r>
      <w:r w:rsidR="0075094E" w:rsidRPr="00BB082D">
        <w:rPr>
          <w:rFonts w:ascii="Times New Roman" w:hAnsi="Times New Roman"/>
          <w:sz w:val="24"/>
          <w:szCs w:val="24"/>
        </w:rPr>
        <w:t xml:space="preserve"> - </w:t>
      </w:r>
      <w:r w:rsidR="003C64EA" w:rsidRPr="00BB082D">
        <w:rPr>
          <w:rFonts w:ascii="Times New Roman" w:hAnsi="Times New Roman"/>
          <w:b/>
          <w:sz w:val="24"/>
          <w:szCs w:val="24"/>
        </w:rPr>
        <w:t>1</w:t>
      </w:r>
      <w:r w:rsidR="00175B82" w:rsidRPr="00BB082D">
        <w:rPr>
          <w:rFonts w:ascii="Times New Roman" w:hAnsi="Times New Roman"/>
          <w:b/>
          <w:sz w:val="24"/>
          <w:szCs w:val="24"/>
        </w:rPr>
        <w:t> 500,0</w:t>
      </w:r>
      <w:r w:rsidR="002B5E8C" w:rsidRPr="00BB082D">
        <w:rPr>
          <w:rFonts w:ascii="Times New Roman" w:hAnsi="Times New Roman"/>
          <w:sz w:val="24"/>
          <w:szCs w:val="24"/>
        </w:rPr>
        <w:t xml:space="preserve"> тыс. руб.</w:t>
      </w:r>
    </w:p>
    <w:p w:rsidR="0039024D" w:rsidRPr="00BB082D" w:rsidRDefault="00AA07B3" w:rsidP="009E43A8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82D">
        <w:rPr>
          <w:rFonts w:ascii="Times New Roman" w:hAnsi="Times New Roman" w:cs="Times New Roman"/>
          <w:sz w:val="24"/>
          <w:szCs w:val="24"/>
        </w:rPr>
        <w:lastRenderedPageBreak/>
        <w:t>В течение 2019 года в бюджет г</w:t>
      </w:r>
      <w:r w:rsidR="0039024D" w:rsidRPr="00BB082D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</w:t>
      </w:r>
      <w:r w:rsidR="0039024D" w:rsidRPr="00BB082D">
        <w:rPr>
          <w:rFonts w:ascii="Times New Roman" w:hAnsi="Times New Roman"/>
          <w:sz w:val="24"/>
          <w:szCs w:val="24"/>
        </w:rPr>
        <w:t>Серебряный Бор</w:t>
      </w:r>
      <w:r w:rsidR="0039024D" w:rsidRPr="00BB082D">
        <w:rPr>
          <w:rFonts w:ascii="Times New Roman" w:hAnsi="Times New Roman" w:cs="Times New Roman"/>
          <w:sz w:val="24"/>
          <w:szCs w:val="24"/>
        </w:rPr>
        <w:t>» Нерюнгринского района вносились изменения и дополнения на основании:</w:t>
      </w:r>
    </w:p>
    <w:p w:rsidR="0039024D" w:rsidRPr="00BB082D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решения сессии Серебряноборского пос</w:t>
      </w:r>
      <w:r w:rsidR="00FF50F0" w:rsidRPr="00BB082D">
        <w:rPr>
          <w:rFonts w:ascii="Times New Roman" w:hAnsi="Times New Roman"/>
          <w:sz w:val="24"/>
          <w:szCs w:val="24"/>
        </w:rPr>
        <w:t>елкового Совета депутатов  от 31.05.2019</w:t>
      </w:r>
      <w:r w:rsidRPr="00BB082D">
        <w:rPr>
          <w:rFonts w:ascii="Times New Roman" w:hAnsi="Times New Roman"/>
          <w:sz w:val="24"/>
          <w:szCs w:val="24"/>
        </w:rPr>
        <w:t xml:space="preserve"> № </w:t>
      </w:r>
      <w:r w:rsidR="00FF50F0" w:rsidRPr="00BB082D">
        <w:rPr>
          <w:rFonts w:ascii="Times New Roman" w:hAnsi="Times New Roman"/>
          <w:sz w:val="24"/>
          <w:szCs w:val="24"/>
        </w:rPr>
        <w:t>5-21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39024D" w:rsidRPr="00BB082D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решения сессии Серебряноборского поселкового Совета депутатов  от </w:t>
      </w:r>
      <w:r w:rsidR="00FF50F0" w:rsidRPr="00BB082D">
        <w:rPr>
          <w:rFonts w:ascii="Times New Roman" w:hAnsi="Times New Roman"/>
          <w:sz w:val="24"/>
          <w:szCs w:val="24"/>
        </w:rPr>
        <w:t>27.11.2019 № 3-28;</w:t>
      </w:r>
    </w:p>
    <w:p w:rsidR="00FF50F0" w:rsidRPr="00BB082D" w:rsidRDefault="00FF50F0" w:rsidP="00FF5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решения сессии Серебряноборского поселкового Совета депутатов  от 09.12.2019 № 2-29;</w:t>
      </w:r>
    </w:p>
    <w:p w:rsidR="00FF50F0" w:rsidRPr="00BB082D" w:rsidRDefault="00FF50F0" w:rsidP="00FF5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решения сессии Серебряноборского поселкового Совета депутатов  от 25.12.2019 № 3-30.</w:t>
      </w:r>
    </w:p>
    <w:p w:rsidR="00FF50F0" w:rsidRPr="00BB082D" w:rsidRDefault="009E43A8" w:rsidP="00080B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B082D">
        <w:rPr>
          <w:rFonts w:ascii="Times New Roman" w:eastAsiaTheme="minorHAnsi" w:hAnsi="Times New Roman"/>
          <w:sz w:val="24"/>
          <w:szCs w:val="24"/>
        </w:rPr>
        <w:t xml:space="preserve">Изменения и дополнения в бюджет приняты в связи с уточнением  параметров бюджета городского поселения «Поселок Серебряный Бор» Нерюнгринского района на 2019 год:  увеличением доходной части бюджета на объем дополнительно полученных налоговых и неналоговых доходов в сумме  </w:t>
      </w:r>
      <w:r w:rsidRPr="00BB082D">
        <w:rPr>
          <w:rFonts w:ascii="Times New Roman" w:eastAsiaTheme="minorHAnsi" w:hAnsi="Times New Roman"/>
          <w:b/>
          <w:i/>
          <w:sz w:val="24"/>
          <w:szCs w:val="24"/>
        </w:rPr>
        <w:t>1 401,90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тыс. рублей,  обусловленного повышением оплаты труда работникам бюджетной сферы с  01.01.2019 года  и  поступлением доходов от </w:t>
      </w:r>
      <w:r w:rsidR="00A07F99" w:rsidRPr="00BB082D">
        <w:rPr>
          <w:rFonts w:ascii="Times New Roman" w:eastAsiaTheme="minorHAnsi" w:hAnsi="Times New Roman"/>
          <w:sz w:val="24"/>
          <w:szCs w:val="24"/>
        </w:rPr>
        <w:t>сдачи в аренду имущества, составляющего государственную</w:t>
      </w:r>
      <w:proofErr w:type="gramEnd"/>
      <w:r w:rsidR="00A07F99" w:rsidRPr="00BB082D">
        <w:rPr>
          <w:rFonts w:ascii="Times New Roman" w:eastAsiaTheme="minorHAnsi" w:hAnsi="Times New Roman"/>
          <w:sz w:val="24"/>
          <w:szCs w:val="24"/>
        </w:rPr>
        <w:t xml:space="preserve"> (муниципальную) казну (за исключением земельных участков);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доходов от оказания платных услуг (работ) и  компенсации затрат государства; </w:t>
      </w:r>
      <w:r w:rsidR="00A07F99" w:rsidRPr="00BB082D">
        <w:rPr>
          <w:rFonts w:ascii="Times New Roman" w:eastAsiaTheme="minorHAnsi" w:hAnsi="Times New Roman"/>
          <w:sz w:val="24"/>
          <w:szCs w:val="24"/>
        </w:rPr>
        <w:t>доходов от продажи материальных и нематериальных активов; поступлением административных платежей и сборов</w:t>
      </w:r>
      <w:r w:rsidR="007A7002" w:rsidRPr="00BB082D">
        <w:rPr>
          <w:rFonts w:ascii="Times New Roman" w:eastAsiaTheme="minorHAnsi" w:hAnsi="Times New Roman"/>
          <w:sz w:val="24"/>
          <w:szCs w:val="24"/>
        </w:rPr>
        <w:t>, а также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поступлением в бюджет средств Государственного бюджета РС (Я)  (</w:t>
      </w:r>
      <w:r w:rsidR="00411B5F" w:rsidRPr="00BB082D">
        <w:rPr>
          <w:rFonts w:ascii="Times New Roman" w:eastAsiaTheme="minorHAnsi" w:hAnsi="Times New Roman"/>
          <w:sz w:val="24"/>
          <w:szCs w:val="24"/>
        </w:rPr>
        <w:t xml:space="preserve">дотаций,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субсидий,  субвенций,  иных межбюджетных  трансфертов) в сумме </w:t>
      </w:r>
      <w:r w:rsidR="007A7002" w:rsidRPr="00BB082D">
        <w:rPr>
          <w:rFonts w:ascii="Times New Roman" w:eastAsiaTheme="minorHAnsi" w:hAnsi="Times New Roman"/>
          <w:b/>
          <w:i/>
          <w:sz w:val="24"/>
          <w:szCs w:val="24"/>
        </w:rPr>
        <w:t>7 690,48</w:t>
      </w:r>
      <w:r w:rsidR="007A7002"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тыс. рублей;  </w:t>
      </w:r>
      <w:r w:rsidR="00080B66" w:rsidRPr="00BB082D">
        <w:rPr>
          <w:rFonts w:ascii="Times New Roman" w:eastAsiaTheme="minorHAnsi" w:hAnsi="Times New Roman"/>
          <w:sz w:val="24"/>
          <w:szCs w:val="24"/>
        </w:rPr>
        <w:t xml:space="preserve">доходов от возврата остатков субсидий прошлых лет в сумме </w:t>
      </w:r>
      <w:r w:rsidR="00080B66" w:rsidRPr="00BB082D">
        <w:rPr>
          <w:rFonts w:ascii="Times New Roman" w:eastAsiaTheme="minorHAnsi" w:hAnsi="Times New Roman"/>
          <w:b/>
          <w:i/>
          <w:sz w:val="24"/>
          <w:szCs w:val="24"/>
        </w:rPr>
        <w:t>11,20</w:t>
      </w:r>
      <w:r w:rsidR="00080B66" w:rsidRPr="00BB082D">
        <w:rPr>
          <w:rFonts w:ascii="Times New Roman" w:eastAsiaTheme="minorHAnsi" w:hAnsi="Times New Roman"/>
          <w:sz w:val="24"/>
          <w:szCs w:val="24"/>
        </w:rPr>
        <w:t xml:space="preserve"> тыс. рублей и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r w:rsidR="00080B66" w:rsidRPr="00BB082D">
        <w:rPr>
          <w:rFonts w:ascii="Times New Roman" w:eastAsiaTheme="minorHAnsi" w:hAnsi="Times New Roman"/>
          <w:sz w:val="24"/>
          <w:szCs w:val="24"/>
        </w:rPr>
        <w:t>возвратом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остатков денежных средств по результатам исполнения бюджета за 2018 год </w:t>
      </w:r>
      <w:r w:rsidR="00080B66" w:rsidRPr="00BB082D">
        <w:rPr>
          <w:rFonts w:ascii="Times New Roman" w:eastAsiaTheme="minorHAnsi" w:hAnsi="Times New Roman"/>
          <w:sz w:val="24"/>
          <w:szCs w:val="24"/>
        </w:rPr>
        <w:t>в сумме -</w:t>
      </w:r>
      <w:r w:rsidR="00080B66" w:rsidRPr="00BB082D">
        <w:rPr>
          <w:rFonts w:ascii="Times New Roman" w:eastAsiaTheme="minorHAnsi" w:hAnsi="Times New Roman"/>
          <w:b/>
          <w:i/>
          <w:sz w:val="24"/>
          <w:szCs w:val="24"/>
        </w:rPr>
        <w:t>8 241,33</w:t>
      </w:r>
      <w:r w:rsidR="00080B66" w:rsidRPr="00BB082D">
        <w:rPr>
          <w:rFonts w:ascii="Times New Roman" w:eastAsiaTheme="minorHAnsi" w:hAnsi="Times New Roman"/>
          <w:sz w:val="24"/>
          <w:szCs w:val="24"/>
        </w:rPr>
        <w:t xml:space="preserve"> тыс. рублей.</w:t>
      </w:r>
    </w:p>
    <w:p w:rsidR="00080B66" w:rsidRPr="00BB082D" w:rsidRDefault="00080B66" w:rsidP="0008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991" w:rsidRPr="00BB082D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BB082D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BB082D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2148AB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F03E2F" w:rsidRPr="00BB082D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B64AB1" w:rsidRPr="00BB082D">
        <w:rPr>
          <w:rFonts w:ascii="Times New Roman" w:hAnsi="Times New Roman"/>
          <w:b/>
          <w:sz w:val="24"/>
          <w:szCs w:val="24"/>
        </w:rPr>
        <w:t>Серебряный Бор</w:t>
      </w:r>
      <w:r w:rsidR="00F03E2F" w:rsidRPr="00BB082D">
        <w:rPr>
          <w:rFonts w:ascii="Times New Roman" w:hAnsi="Times New Roman"/>
          <w:b/>
          <w:sz w:val="24"/>
          <w:szCs w:val="24"/>
        </w:rPr>
        <w:t xml:space="preserve">» </w:t>
      </w:r>
      <w:r w:rsidRPr="00BB082D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BB082D">
        <w:rPr>
          <w:rFonts w:ascii="Times New Roman" w:hAnsi="Times New Roman"/>
          <w:b/>
          <w:sz w:val="24"/>
          <w:szCs w:val="24"/>
        </w:rPr>
        <w:t>она за 201</w:t>
      </w:r>
      <w:r w:rsidR="004938C6" w:rsidRPr="00BB082D">
        <w:rPr>
          <w:rFonts w:ascii="Times New Roman" w:hAnsi="Times New Roman"/>
          <w:b/>
          <w:sz w:val="24"/>
          <w:szCs w:val="24"/>
        </w:rPr>
        <w:t>9</w:t>
      </w:r>
      <w:r w:rsidRPr="00BB082D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BB082D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BB082D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BB082D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BB082D" w:rsidRPr="00BB082D" w:rsidTr="0053763D">
        <w:trPr>
          <w:trHeight w:val="469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B0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B0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BB08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BB082D" w:rsidRPr="00BB082D" w:rsidTr="0053763D">
        <w:trPr>
          <w:trHeight w:val="122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B082D" w:rsidRPr="00BB082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4938C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</w:t>
            </w:r>
            <w:r w:rsidR="00833B33"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33 292,60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33 713,</w:t>
            </w:r>
            <w:r w:rsidR="000A284C"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65,15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="0053763D"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4938C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25</w:t>
            </w:r>
            <w:r w:rsidR="00833B33"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590,70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27 041,60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27 583,</w:t>
            </w:r>
            <w:r w:rsidR="000A284C"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541,80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53,30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4938C6"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938C6"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23 667,20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24 148,22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46,67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0,49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0A284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1,18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2 528,90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2 567,50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4,96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6 251,00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6 130,</w:t>
            </w:r>
            <w:r w:rsidR="000A284C"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-120,73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98,07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11,85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4 908,00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4 496,</w:t>
            </w:r>
            <w:r w:rsidR="007A02B3"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3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-411,33</w:t>
            </w:r>
          </w:p>
          <w:p w:rsidR="007A02B3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8,69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1,20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1,65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0,06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0,07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18 274,00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17 734,35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18 032,55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34,85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17 478,00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24 231,33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24 231,33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3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46,83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17 478,00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17 478,00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17 478,00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33,78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6 753,33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6 753,33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13,05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1,76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1,59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893255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3F4BD0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0,58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2.5</w:t>
            </w:r>
            <w:r w:rsidR="0039024D"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893255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возврата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2.6</w:t>
            </w:r>
            <w:r w:rsidR="0039024D"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-8 241,33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-8 241,33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-15,93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50 164,70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89325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51 026,95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7B2FB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51 746,22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7A02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3F4BD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13 789,20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19 731,80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19 239,08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-492,72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30,93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1,15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6 750,90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5 249,47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5 034,18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-215,29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8,09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6 612,50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15 133,58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14 905,82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-227,76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23,96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19 040,80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20 596,20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20 327,05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-269,15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32,68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1 159,53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1 159,53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1,86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0,31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48 664,70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63 413,07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62 208,15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-1204,92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BB082D" w:rsidRPr="00BB082D" w:rsidTr="004938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-12 386,12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-10 461,93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3C64EA" w:rsidRPr="00BB082D" w:rsidRDefault="003C64EA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BCF" w:rsidRPr="00BB082D" w:rsidRDefault="00762BCF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</w:t>
      </w:r>
      <w:r w:rsidR="00C56112" w:rsidRPr="00BB082D">
        <w:rPr>
          <w:rFonts w:ascii="Times New Roman" w:hAnsi="Times New Roman"/>
          <w:sz w:val="24"/>
          <w:szCs w:val="24"/>
        </w:rPr>
        <w:t xml:space="preserve">Решение </w:t>
      </w:r>
      <w:r w:rsidR="00A268E5" w:rsidRPr="00BB082D">
        <w:rPr>
          <w:rFonts w:ascii="Times New Roman" w:hAnsi="Times New Roman"/>
          <w:sz w:val="24"/>
          <w:szCs w:val="24"/>
        </w:rPr>
        <w:t>16</w:t>
      </w:r>
      <w:r w:rsidR="002A4AD1" w:rsidRPr="00BB082D">
        <w:rPr>
          <w:rFonts w:ascii="Times New Roman" w:hAnsi="Times New Roman"/>
          <w:sz w:val="24"/>
          <w:szCs w:val="24"/>
        </w:rPr>
        <w:t>-й сессии депутатов Серебряноборского поселкового Совета депутатов (</w:t>
      </w:r>
      <w:r w:rsidR="002A4AD1" w:rsidRPr="00BB082D">
        <w:rPr>
          <w:rFonts w:ascii="Times New Roman" w:hAnsi="Times New Roman"/>
          <w:sz w:val="24"/>
          <w:szCs w:val="24"/>
          <w:lang w:val="en-US"/>
        </w:rPr>
        <w:t>IV</w:t>
      </w:r>
      <w:r w:rsidR="002A4AD1" w:rsidRPr="00BB082D">
        <w:rPr>
          <w:rFonts w:ascii="Times New Roman" w:hAnsi="Times New Roman"/>
          <w:sz w:val="24"/>
          <w:szCs w:val="24"/>
        </w:rPr>
        <w:t xml:space="preserve">-созыва) от </w:t>
      </w:r>
      <w:r w:rsidR="00A268E5" w:rsidRPr="00BB082D">
        <w:rPr>
          <w:rFonts w:ascii="Times New Roman" w:hAnsi="Times New Roman"/>
          <w:sz w:val="24"/>
          <w:szCs w:val="24"/>
        </w:rPr>
        <w:t>25.12.2018 г. № 2-16</w:t>
      </w:r>
      <w:r w:rsidR="002A4AD1" w:rsidRPr="00BB082D">
        <w:rPr>
          <w:rFonts w:ascii="Times New Roman" w:hAnsi="Times New Roman"/>
          <w:sz w:val="24"/>
          <w:szCs w:val="24"/>
        </w:rPr>
        <w:t xml:space="preserve"> «</w:t>
      </w:r>
      <w:r w:rsidR="00A268E5" w:rsidRPr="00BB082D">
        <w:rPr>
          <w:rFonts w:ascii="Times New Roman" w:hAnsi="Times New Roman"/>
          <w:sz w:val="24"/>
          <w:szCs w:val="24"/>
        </w:rPr>
        <w:t xml:space="preserve">О бюджете муниципального образования городское поселение «Поселок Серебряный Бор» Нерюнгринского района на 2019 год», </w:t>
      </w:r>
      <w:r w:rsidRPr="00BB082D">
        <w:rPr>
          <w:rFonts w:ascii="Times New Roman" w:hAnsi="Times New Roman"/>
          <w:sz w:val="24"/>
          <w:szCs w:val="24"/>
        </w:rPr>
        <w:t xml:space="preserve">утверждены следующие основные характеристики бюджета городского поселения «Поселок </w:t>
      </w:r>
      <w:r w:rsidR="00C56112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Нерюнгринского района:</w:t>
      </w:r>
    </w:p>
    <w:p w:rsidR="00762BCF" w:rsidRPr="00BB082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</w:t>
      </w:r>
      <w:r w:rsidR="00C56112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 Нерюнгринского района  в сумме </w:t>
      </w:r>
      <w:r w:rsidR="00A268E5"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51 026,95 </w:t>
      </w:r>
      <w:r w:rsidR="00A268E5" w:rsidRPr="00BB082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 руб.;</w:t>
      </w:r>
    </w:p>
    <w:p w:rsidR="00762BCF" w:rsidRPr="00BB082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</w:t>
      </w:r>
      <w:r w:rsidR="00B95A90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Нерюнгринского района в сумме</w:t>
      </w:r>
      <w:r w:rsidR="00A268E5" w:rsidRPr="00BB082D">
        <w:rPr>
          <w:rFonts w:ascii="Times New Roman" w:hAnsi="Times New Roman"/>
          <w:sz w:val="24"/>
          <w:szCs w:val="24"/>
        </w:rPr>
        <w:t xml:space="preserve"> </w:t>
      </w:r>
      <w:r w:rsidR="00A268E5" w:rsidRPr="00BB082D">
        <w:rPr>
          <w:rFonts w:ascii="Times New Roman" w:hAnsi="Times New Roman"/>
          <w:b/>
          <w:sz w:val="24"/>
          <w:szCs w:val="24"/>
        </w:rPr>
        <w:t>63 413,07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E84486" w:rsidRPr="00BB082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75094E" w:rsidRPr="00BB082D">
        <w:rPr>
          <w:rFonts w:ascii="Times New Roman" w:hAnsi="Times New Roman"/>
          <w:sz w:val="24"/>
          <w:szCs w:val="24"/>
        </w:rPr>
        <w:t xml:space="preserve"> </w:t>
      </w:r>
      <w:r w:rsidR="00883B6C" w:rsidRPr="00BB082D">
        <w:rPr>
          <w:rFonts w:ascii="Times New Roman" w:hAnsi="Times New Roman"/>
          <w:sz w:val="24"/>
          <w:szCs w:val="24"/>
        </w:rPr>
        <w:t>прогнозируемый де</w:t>
      </w:r>
      <w:r w:rsidR="00F041FE" w:rsidRPr="00BB082D">
        <w:rPr>
          <w:rFonts w:ascii="Times New Roman" w:hAnsi="Times New Roman"/>
          <w:sz w:val="24"/>
          <w:szCs w:val="24"/>
        </w:rPr>
        <w:t>фицит</w:t>
      </w:r>
      <w:r w:rsidRPr="00BB082D">
        <w:rPr>
          <w:rFonts w:ascii="Times New Roman" w:hAnsi="Times New Roman"/>
          <w:sz w:val="24"/>
          <w:szCs w:val="24"/>
        </w:rPr>
        <w:t xml:space="preserve">  бюджета городского поселения «Поселок </w:t>
      </w:r>
      <w:r w:rsidR="00B95A90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Нерюнгринского района на 201</w:t>
      </w:r>
      <w:r w:rsidR="00A268E5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в сумме </w:t>
      </w:r>
      <w:r w:rsidR="00406225" w:rsidRPr="00BB082D">
        <w:rPr>
          <w:rFonts w:ascii="Times New Roman" w:hAnsi="Times New Roman"/>
          <w:b/>
          <w:sz w:val="24"/>
          <w:szCs w:val="24"/>
        </w:rPr>
        <w:t xml:space="preserve">– </w:t>
      </w:r>
      <w:r w:rsidR="00A268E5" w:rsidRPr="00BB082D">
        <w:rPr>
          <w:rFonts w:ascii="Times New Roman" w:hAnsi="Times New Roman"/>
          <w:b/>
          <w:sz w:val="24"/>
          <w:szCs w:val="24"/>
        </w:rPr>
        <w:t>12 386,12</w:t>
      </w:r>
      <w:r w:rsidR="002A4AD1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3027C3" w:rsidRPr="00BB082D">
        <w:rPr>
          <w:rFonts w:ascii="Times New Roman" w:hAnsi="Times New Roman"/>
          <w:sz w:val="24"/>
          <w:szCs w:val="24"/>
        </w:rPr>
        <w:t>тыс. руб.</w:t>
      </w:r>
    </w:p>
    <w:p w:rsidR="00762BCF" w:rsidRPr="00BB082D" w:rsidRDefault="0089066C" w:rsidP="00F559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BB082D">
        <w:rPr>
          <w:rFonts w:ascii="Times New Roman" w:hAnsi="Times New Roman"/>
          <w:sz w:val="24"/>
          <w:szCs w:val="24"/>
        </w:rPr>
        <w:t>й доходной части бюджета за 201</w:t>
      </w:r>
      <w:r w:rsidR="00F559CE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составило </w:t>
      </w:r>
      <w:r w:rsidRPr="00BB082D">
        <w:rPr>
          <w:rFonts w:ascii="Times New Roman" w:hAnsi="Times New Roman"/>
          <w:b/>
          <w:sz w:val="24"/>
          <w:szCs w:val="24"/>
        </w:rPr>
        <w:t xml:space="preserve">– </w:t>
      </w:r>
      <w:r w:rsidR="00F559CE" w:rsidRPr="00BB082D">
        <w:rPr>
          <w:rFonts w:ascii="Times New Roman" w:hAnsi="Times New Roman"/>
          <w:b/>
          <w:sz w:val="24"/>
          <w:szCs w:val="24"/>
        </w:rPr>
        <w:t>862,25</w:t>
      </w:r>
      <w:r w:rsidR="00D7109C" w:rsidRPr="00BB082D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B082D">
        <w:rPr>
          <w:rFonts w:ascii="Times New Roman" w:hAnsi="Times New Roman"/>
          <w:b/>
          <w:sz w:val="24"/>
          <w:szCs w:val="24"/>
        </w:rPr>
        <w:t xml:space="preserve">, в том числе: </w:t>
      </w:r>
    </w:p>
    <w:p w:rsidR="002A4AD1" w:rsidRPr="00BB082D" w:rsidRDefault="002A4AD1" w:rsidP="002A4AD1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Увеличение налоговых и неналоговых доходов на </w:t>
      </w:r>
      <w:r w:rsidR="00F559CE" w:rsidRPr="00BB082D">
        <w:rPr>
          <w:rFonts w:ascii="Times New Roman" w:hAnsi="Times New Roman"/>
          <w:sz w:val="24"/>
          <w:szCs w:val="24"/>
        </w:rPr>
        <w:t>1 401,90</w:t>
      </w:r>
      <w:r w:rsidRPr="00BB082D">
        <w:rPr>
          <w:rFonts w:ascii="Times New Roman" w:hAnsi="Times New Roman"/>
          <w:sz w:val="24"/>
          <w:szCs w:val="24"/>
        </w:rPr>
        <w:t xml:space="preserve"> тыс. рублей;</w:t>
      </w:r>
    </w:p>
    <w:p w:rsidR="009D2191" w:rsidRPr="00BB082D" w:rsidRDefault="00F559CE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Уменьшение</w:t>
      </w:r>
      <w:r w:rsidR="009D2191" w:rsidRPr="00BB082D">
        <w:rPr>
          <w:rFonts w:ascii="Times New Roman" w:hAnsi="Times New Roman"/>
          <w:sz w:val="24"/>
          <w:szCs w:val="24"/>
        </w:rPr>
        <w:t xml:space="preserve"> суммы безвозмездных поступлений на </w:t>
      </w:r>
      <w:r w:rsidRPr="00BB082D">
        <w:rPr>
          <w:rFonts w:ascii="Times New Roman" w:hAnsi="Times New Roman"/>
          <w:sz w:val="24"/>
          <w:szCs w:val="24"/>
        </w:rPr>
        <w:t>539,65</w:t>
      </w:r>
      <w:r w:rsidR="00406225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9D2191" w:rsidRPr="00BB082D">
        <w:rPr>
          <w:rFonts w:ascii="Times New Roman" w:hAnsi="Times New Roman"/>
          <w:sz w:val="24"/>
          <w:szCs w:val="24"/>
        </w:rPr>
        <w:t xml:space="preserve">тыс. руб., </w:t>
      </w:r>
      <w:r w:rsidR="00207B23" w:rsidRPr="00BB082D">
        <w:rPr>
          <w:rFonts w:ascii="Times New Roman" w:hAnsi="Times New Roman"/>
          <w:sz w:val="24"/>
          <w:szCs w:val="24"/>
        </w:rPr>
        <w:t>а именно:</w:t>
      </w:r>
    </w:p>
    <w:p w:rsidR="00207B23" w:rsidRPr="00BB082D" w:rsidRDefault="00207B23" w:rsidP="00207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увеличение дотаций на поддержку мер по обеспечению сбалансированности на 6 753,33 тыс. рублей; </w:t>
      </w:r>
    </w:p>
    <w:p w:rsidR="00883B6C" w:rsidRPr="00BB082D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75094E" w:rsidRPr="00BB082D">
        <w:rPr>
          <w:rFonts w:ascii="Times New Roman" w:hAnsi="Times New Roman"/>
          <w:sz w:val="24"/>
          <w:szCs w:val="24"/>
        </w:rPr>
        <w:t xml:space="preserve"> </w:t>
      </w:r>
      <w:r w:rsidR="002A4AD1" w:rsidRPr="00BB082D">
        <w:rPr>
          <w:rFonts w:ascii="Times New Roman" w:hAnsi="Times New Roman"/>
          <w:sz w:val="24"/>
          <w:szCs w:val="24"/>
        </w:rPr>
        <w:t xml:space="preserve">увеличение </w:t>
      </w:r>
      <w:r w:rsidRPr="00BB082D">
        <w:rPr>
          <w:rFonts w:ascii="Times New Roman" w:hAnsi="Times New Roman"/>
          <w:sz w:val="24"/>
          <w:szCs w:val="24"/>
        </w:rPr>
        <w:t>субсидий бюджетам поселений на</w:t>
      </w:r>
      <w:r w:rsidR="002A4AD1" w:rsidRPr="00BB082D">
        <w:rPr>
          <w:rFonts w:ascii="Times New Roman" w:hAnsi="Times New Roman"/>
          <w:sz w:val="24"/>
          <w:szCs w:val="24"/>
        </w:rPr>
        <w:t xml:space="preserve"> </w:t>
      </w:r>
      <w:r w:rsidR="00207B23" w:rsidRPr="00BB082D">
        <w:rPr>
          <w:rFonts w:ascii="Times New Roman" w:hAnsi="Times New Roman"/>
          <w:sz w:val="24"/>
          <w:szCs w:val="24"/>
        </w:rPr>
        <w:t>911,00</w:t>
      </w:r>
      <w:r w:rsidRPr="00BB082D">
        <w:rPr>
          <w:rFonts w:ascii="Times New Roman" w:hAnsi="Times New Roman"/>
          <w:sz w:val="24"/>
          <w:szCs w:val="24"/>
        </w:rPr>
        <w:t xml:space="preserve"> тыс. руб.</w:t>
      </w:r>
      <w:r w:rsidR="00D62BE8" w:rsidRPr="00BB082D">
        <w:rPr>
          <w:rFonts w:ascii="Times New Roman" w:hAnsi="Times New Roman"/>
          <w:sz w:val="24"/>
          <w:szCs w:val="24"/>
        </w:rPr>
        <w:t>;</w:t>
      </w:r>
    </w:p>
    <w:p w:rsidR="00406225" w:rsidRPr="00BB082D" w:rsidRDefault="00406225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</w:t>
      </w:r>
      <w:r w:rsidR="00207B23" w:rsidRPr="00BB082D">
        <w:rPr>
          <w:rFonts w:ascii="Times New Roman" w:hAnsi="Times New Roman"/>
          <w:sz w:val="24"/>
          <w:szCs w:val="24"/>
        </w:rPr>
        <w:t>увеличение</w:t>
      </w:r>
      <w:r w:rsidR="002A4AD1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субвенций бюджетам субъектов Российской Федерации и муниципальных образований на </w:t>
      </w:r>
      <w:r w:rsidR="00207B23" w:rsidRPr="00BB082D">
        <w:rPr>
          <w:rFonts w:ascii="Times New Roman" w:hAnsi="Times New Roman"/>
          <w:sz w:val="24"/>
          <w:szCs w:val="24"/>
        </w:rPr>
        <w:t xml:space="preserve">26,15 </w:t>
      </w:r>
      <w:r w:rsidRPr="00BB082D">
        <w:rPr>
          <w:rFonts w:ascii="Times New Roman" w:hAnsi="Times New Roman"/>
          <w:sz w:val="24"/>
          <w:szCs w:val="24"/>
        </w:rPr>
        <w:t>тыс. руб.;</w:t>
      </w:r>
    </w:p>
    <w:p w:rsidR="00207B23" w:rsidRPr="00BB082D" w:rsidRDefault="00207B23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увеличение доходов от возврата остатков субсидий прошлых лет на 11,20 тыс. рублей;</w:t>
      </w:r>
    </w:p>
    <w:p w:rsidR="00406225" w:rsidRPr="00BB082D" w:rsidRDefault="00406225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</w:t>
      </w:r>
      <w:r w:rsidR="00207B23" w:rsidRPr="00BB082D">
        <w:rPr>
          <w:rFonts w:ascii="Times New Roman" w:hAnsi="Times New Roman"/>
          <w:sz w:val="24"/>
          <w:szCs w:val="24"/>
        </w:rPr>
        <w:t>возврат</w:t>
      </w:r>
      <w:r w:rsidR="002A4AD1" w:rsidRPr="00BB082D">
        <w:rPr>
          <w:rFonts w:ascii="Times New Roman" w:hAnsi="Times New Roman"/>
          <w:sz w:val="24"/>
          <w:szCs w:val="24"/>
        </w:rPr>
        <w:t xml:space="preserve"> остатков субсидий прошлых лет в сумме </w:t>
      </w:r>
      <w:r w:rsidR="00744F45" w:rsidRPr="00BB082D">
        <w:rPr>
          <w:rFonts w:ascii="Times New Roman" w:hAnsi="Times New Roman"/>
          <w:sz w:val="24"/>
          <w:szCs w:val="24"/>
        </w:rPr>
        <w:t>-</w:t>
      </w:r>
      <w:r w:rsidR="00207B23" w:rsidRPr="00BB082D">
        <w:rPr>
          <w:rFonts w:ascii="Times New Roman" w:hAnsi="Times New Roman"/>
          <w:sz w:val="24"/>
          <w:szCs w:val="24"/>
        </w:rPr>
        <w:t>8 241,33</w:t>
      </w:r>
      <w:r w:rsidR="002A4AD1" w:rsidRPr="00BB082D">
        <w:rPr>
          <w:rFonts w:ascii="Times New Roman" w:hAnsi="Times New Roman"/>
          <w:sz w:val="24"/>
          <w:szCs w:val="24"/>
        </w:rPr>
        <w:t xml:space="preserve"> тыс. рублей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B3768E" w:rsidRPr="00BB082D" w:rsidRDefault="00B3768E" w:rsidP="003B63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7A0A01" w:rsidRPr="00BB082D">
        <w:rPr>
          <w:rFonts w:ascii="Times New Roman" w:hAnsi="Times New Roman"/>
          <w:sz w:val="24"/>
          <w:szCs w:val="24"/>
          <w:lang w:eastAsia="ru-RU"/>
        </w:rPr>
        <w:t>9</w:t>
      </w:r>
      <w:r w:rsidRPr="00BB082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BB082D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BB082D">
        <w:rPr>
          <w:rFonts w:ascii="Times New Roman" w:hAnsi="Times New Roman"/>
          <w:sz w:val="24"/>
          <w:szCs w:val="24"/>
        </w:rPr>
        <w:t>ая</w:t>
      </w:r>
      <w:r w:rsidRPr="00BB082D">
        <w:rPr>
          <w:rFonts w:ascii="Times New Roman" w:hAnsi="Times New Roman"/>
          <w:sz w:val="24"/>
          <w:szCs w:val="24"/>
        </w:rPr>
        <w:t xml:space="preserve"> част</w:t>
      </w:r>
      <w:r w:rsidR="009F2990" w:rsidRPr="00BB082D">
        <w:rPr>
          <w:rFonts w:ascii="Times New Roman" w:hAnsi="Times New Roman"/>
          <w:sz w:val="24"/>
          <w:szCs w:val="24"/>
        </w:rPr>
        <w:t>ь</w:t>
      </w:r>
      <w:r w:rsidRPr="00BB082D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BB082D">
        <w:rPr>
          <w:rFonts w:ascii="Times New Roman" w:hAnsi="Times New Roman"/>
          <w:sz w:val="24"/>
          <w:szCs w:val="24"/>
        </w:rPr>
        <w:t xml:space="preserve"> городского поселения «Пос</w:t>
      </w:r>
      <w:r w:rsidR="007767F1" w:rsidRPr="00BB082D">
        <w:rPr>
          <w:rFonts w:ascii="Times New Roman" w:hAnsi="Times New Roman"/>
          <w:sz w:val="24"/>
          <w:szCs w:val="24"/>
        </w:rPr>
        <w:t xml:space="preserve">елок </w:t>
      </w:r>
      <w:r w:rsidR="00B95A90" w:rsidRPr="00BB082D">
        <w:rPr>
          <w:rFonts w:ascii="Times New Roman" w:hAnsi="Times New Roman"/>
          <w:sz w:val="24"/>
          <w:szCs w:val="24"/>
        </w:rPr>
        <w:t>Серебряный Бор</w:t>
      </w:r>
      <w:r w:rsidR="009F2990" w:rsidRPr="00BB082D">
        <w:rPr>
          <w:rFonts w:ascii="Times New Roman" w:hAnsi="Times New Roman"/>
          <w:sz w:val="24"/>
          <w:szCs w:val="24"/>
        </w:rPr>
        <w:t>» Нерюнгринского района у</w:t>
      </w:r>
      <w:r w:rsidR="0026400E" w:rsidRPr="00BB082D">
        <w:rPr>
          <w:rFonts w:ascii="Times New Roman" w:hAnsi="Times New Roman"/>
          <w:sz w:val="24"/>
          <w:szCs w:val="24"/>
        </w:rPr>
        <w:t>величилась</w:t>
      </w:r>
      <w:r w:rsidR="00C77EB1" w:rsidRPr="00BB082D">
        <w:rPr>
          <w:rFonts w:ascii="Times New Roman" w:hAnsi="Times New Roman"/>
          <w:sz w:val="24"/>
          <w:szCs w:val="24"/>
        </w:rPr>
        <w:t xml:space="preserve"> на </w:t>
      </w:r>
      <w:r w:rsidR="00207B23" w:rsidRPr="00BB082D">
        <w:rPr>
          <w:rFonts w:ascii="Times New Roman" w:hAnsi="Times New Roman"/>
          <w:b/>
          <w:sz w:val="24"/>
          <w:szCs w:val="24"/>
        </w:rPr>
        <w:t>14 748,37</w:t>
      </w:r>
      <w:r w:rsidR="002A4AD1" w:rsidRPr="00BB082D">
        <w:rPr>
          <w:rFonts w:ascii="Times New Roman" w:hAnsi="Times New Roman"/>
          <w:sz w:val="24"/>
          <w:szCs w:val="24"/>
        </w:rPr>
        <w:t xml:space="preserve"> тыс. рублей</w:t>
      </w:r>
      <w:r w:rsidR="009F2990" w:rsidRPr="00BB082D">
        <w:rPr>
          <w:rFonts w:ascii="Times New Roman" w:hAnsi="Times New Roman"/>
          <w:sz w:val="24"/>
          <w:szCs w:val="24"/>
        </w:rPr>
        <w:t xml:space="preserve"> и </w:t>
      </w:r>
      <w:r w:rsidRPr="00BB082D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BB082D">
        <w:rPr>
          <w:rFonts w:ascii="Times New Roman" w:hAnsi="Times New Roman"/>
          <w:sz w:val="24"/>
          <w:szCs w:val="24"/>
        </w:rPr>
        <w:t>а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9F2990" w:rsidRPr="00BB082D">
        <w:rPr>
          <w:rFonts w:ascii="Times New Roman" w:hAnsi="Times New Roman"/>
          <w:sz w:val="24"/>
          <w:szCs w:val="24"/>
        </w:rPr>
        <w:t>–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207B23" w:rsidRPr="00BB082D">
        <w:rPr>
          <w:rFonts w:ascii="Times New Roman" w:hAnsi="Times New Roman"/>
          <w:b/>
          <w:sz w:val="24"/>
          <w:szCs w:val="24"/>
        </w:rPr>
        <w:t>63 413,07</w:t>
      </w:r>
      <w:r w:rsidR="00471103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BB082D">
        <w:rPr>
          <w:rFonts w:ascii="Times New Roman" w:hAnsi="Times New Roman"/>
          <w:sz w:val="24"/>
          <w:szCs w:val="24"/>
        </w:rPr>
        <w:t xml:space="preserve">тыс. рублей. </w:t>
      </w:r>
    </w:p>
    <w:p w:rsidR="00BA4A36" w:rsidRPr="00BB082D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471103" w:rsidRPr="00BB082D">
        <w:rPr>
          <w:rFonts w:ascii="Times New Roman" w:hAnsi="Times New Roman"/>
          <w:sz w:val="24"/>
          <w:szCs w:val="24"/>
        </w:rPr>
        <w:t>профицита</w:t>
      </w:r>
      <w:r w:rsidRPr="00BB082D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BB082D">
        <w:rPr>
          <w:rFonts w:ascii="Times New Roman" w:hAnsi="Times New Roman"/>
          <w:sz w:val="24"/>
          <w:szCs w:val="24"/>
        </w:rPr>
        <w:t>, прогнозируемая на</w:t>
      </w:r>
      <w:r w:rsidRPr="00BB082D">
        <w:rPr>
          <w:rFonts w:ascii="Times New Roman" w:hAnsi="Times New Roman"/>
          <w:sz w:val="24"/>
          <w:szCs w:val="24"/>
        </w:rPr>
        <w:t xml:space="preserve"> 201</w:t>
      </w:r>
      <w:r w:rsidR="007A0A01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</w:t>
      </w:r>
      <w:r w:rsidR="00103ABC" w:rsidRPr="00BB082D">
        <w:rPr>
          <w:rFonts w:ascii="Times New Roman" w:hAnsi="Times New Roman"/>
          <w:sz w:val="24"/>
          <w:szCs w:val="24"/>
        </w:rPr>
        <w:t>,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103ABC" w:rsidRPr="00BB082D">
        <w:rPr>
          <w:rFonts w:ascii="Times New Roman" w:hAnsi="Times New Roman"/>
          <w:sz w:val="24"/>
          <w:szCs w:val="24"/>
        </w:rPr>
        <w:t xml:space="preserve">составляла </w:t>
      </w:r>
      <w:r w:rsidR="00471103" w:rsidRPr="00BB082D">
        <w:rPr>
          <w:rFonts w:ascii="Times New Roman" w:hAnsi="Times New Roman"/>
          <w:b/>
          <w:sz w:val="24"/>
          <w:szCs w:val="24"/>
        </w:rPr>
        <w:t>1</w:t>
      </w:r>
      <w:r w:rsidR="00766B76" w:rsidRPr="00BB082D">
        <w:rPr>
          <w:rFonts w:ascii="Times New Roman" w:hAnsi="Times New Roman"/>
          <w:b/>
          <w:sz w:val="24"/>
          <w:szCs w:val="24"/>
        </w:rPr>
        <w:t> 500,0</w:t>
      </w:r>
      <w:r w:rsidR="007A0A01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7A0A01" w:rsidRPr="00BB082D">
        <w:rPr>
          <w:rFonts w:ascii="Times New Roman" w:hAnsi="Times New Roman"/>
          <w:sz w:val="24"/>
          <w:szCs w:val="24"/>
        </w:rPr>
        <w:t>тыс</w:t>
      </w:r>
      <w:r w:rsidR="007A0A01" w:rsidRPr="00BB082D">
        <w:rPr>
          <w:rFonts w:ascii="Times New Roman" w:hAnsi="Times New Roman"/>
          <w:b/>
          <w:sz w:val="24"/>
          <w:szCs w:val="24"/>
        </w:rPr>
        <w:t>.</w:t>
      </w:r>
      <w:r w:rsidR="00766B76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7A0A01" w:rsidRPr="00BB082D">
        <w:rPr>
          <w:rFonts w:ascii="Times New Roman" w:hAnsi="Times New Roman"/>
          <w:sz w:val="24"/>
          <w:szCs w:val="24"/>
        </w:rPr>
        <w:t>рублей</w:t>
      </w:r>
      <w:r w:rsidR="00103ABC" w:rsidRPr="00BB082D">
        <w:rPr>
          <w:rFonts w:ascii="Times New Roman" w:hAnsi="Times New Roman"/>
          <w:sz w:val="24"/>
          <w:szCs w:val="24"/>
        </w:rPr>
        <w:t>,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FE39ED" w:rsidRPr="00BB08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7A24" w:rsidRPr="00BB082D">
        <w:rPr>
          <w:rFonts w:ascii="Times New Roman" w:hAnsi="Times New Roman"/>
          <w:sz w:val="24"/>
          <w:szCs w:val="24"/>
        </w:rPr>
        <w:t>на</w:t>
      </w:r>
      <w:r w:rsidR="004A63CC" w:rsidRPr="00BB082D">
        <w:rPr>
          <w:rFonts w:ascii="Times New Roman" w:hAnsi="Times New Roman"/>
          <w:sz w:val="24"/>
          <w:szCs w:val="24"/>
        </w:rPr>
        <w:t xml:space="preserve"> </w:t>
      </w:r>
      <w:r w:rsidR="00D37A24" w:rsidRPr="00BB082D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4A63CC" w:rsidRPr="00BB082D">
        <w:rPr>
          <w:rFonts w:ascii="Times New Roman" w:hAnsi="Times New Roman"/>
          <w:sz w:val="24"/>
          <w:szCs w:val="24"/>
        </w:rPr>
        <w:t xml:space="preserve"> 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265FAC" w:rsidRPr="00BB082D">
        <w:rPr>
          <w:rFonts w:ascii="Times New Roman" w:hAnsi="Times New Roman"/>
          <w:sz w:val="24"/>
          <w:szCs w:val="24"/>
        </w:rPr>
        <w:t>201</w:t>
      </w:r>
      <w:r w:rsidR="007A0A01" w:rsidRPr="00BB082D">
        <w:rPr>
          <w:rFonts w:ascii="Times New Roman" w:hAnsi="Times New Roman"/>
          <w:sz w:val="24"/>
          <w:szCs w:val="24"/>
        </w:rPr>
        <w:t>9</w:t>
      </w:r>
      <w:r w:rsidR="00BA4A36" w:rsidRPr="00BB082D">
        <w:rPr>
          <w:rFonts w:ascii="Times New Roman" w:hAnsi="Times New Roman"/>
          <w:sz w:val="24"/>
          <w:szCs w:val="24"/>
        </w:rPr>
        <w:t xml:space="preserve"> года наблюдается дефицит в сумме </w:t>
      </w:r>
      <w:r w:rsidR="007A0A01" w:rsidRPr="00BB082D">
        <w:rPr>
          <w:rFonts w:ascii="Times New Roman" w:hAnsi="Times New Roman"/>
          <w:b/>
          <w:sz w:val="24"/>
          <w:szCs w:val="24"/>
        </w:rPr>
        <w:t>12 386,12</w:t>
      </w:r>
      <w:r w:rsidR="002960D5" w:rsidRPr="00BB082D">
        <w:rPr>
          <w:rFonts w:ascii="Times New Roman" w:hAnsi="Times New Roman"/>
          <w:sz w:val="24"/>
          <w:szCs w:val="24"/>
        </w:rPr>
        <w:t xml:space="preserve"> тыс. рублей.</w:t>
      </w:r>
    </w:p>
    <w:p w:rsidR="00977C2A" w:rsidRPr="00BB082D" w:rsidRDefault="00977C2A" w:rsidP="009F29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О</w:t>
      </w:r>
      <w:r w:rsidR="009E430A" w:rsidRPr="00BB082D">
        <w:rPr>
          <w:rFonts w:ascii="Times New Roman" w:hAnsi="Times New Roman"/>
          <w:sz w:val="24"/>
          <w:szCs w:val="24"/>
        </w:rPr>
        <w:t xml:space="preserve">бщий процент </w:t>
      </w:r>
      <w:r w:rsidR="00967F37" w:rsidRPr="00BB082D">
        <w:rPr>
          <w:rFonts w:ascii="Times New Roman" w:hAnsi="Times New Roman"/>
          <w:sz w:val="24"/>
          <w:szCs w:val="24"/>
        </w:rPr>
        <w:t>у</w:t>
      </w:r>
      <w:r w:rsidR="006521FD" w:rsidRPr="00BB082D">
        <w:rPr>
          <w:rFonts w:ascii="Times New Roman" w:hAnsi="Times New Roman"/>
          <w:sz w:val="24"/>
          <w:szCs w:val="24"/>
        </w:rPr>
        <w:t>величения</w:t>
      </w:r>
      <w:r w:rsidR="009E430A" w:rsidRPr="00BB082D">
        <w:rPr>
          <w:rFonts w:ascii="Times New Roman" w:hAnsi="Times New Roman"/>
          <w:sz w:val="24"/>
          <w:szCs w:val="24"/>
        </w:rPr>
        <w:t xml:space="preserve"> расходной части</w:t>
      </w:r>
      <w:r w:rsidRPr="00BB082D">
        <w:rPr>
          <w:rFonts w:ascii="Times New Roman" w:hAnsi="Times New Roman"/>
          <w:sz w:val="24"/>
          <w:szCs w:val="24"/>
        </w:rPr>
        <w:t xml:space="preserve"> при внесении изменений в бюджет городского поселения «Поселок </w:t>
      </w:r>
      <w:r w:rsidR="00766B76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Н</w:t>
      </w:r>
      <w:r w:rsidR="00BF6F5E" w:rsidRPr="00BB082D">
        <w:rPr>
          <w:rFonts w:ascii="Times New Roman" w:hAnsi="Times New Roman"/>
          <w:sz w:val="24"/>
          <w:szCs w:val="24"/>
        </w:rPr>
        <w:t xml:space="preserve">ерюнгринского района составил </w:t>
      </w:r>
      <w:r w:rsidR="007A0A01" w:rsidRPr="00BB082D">
        <w:rPr>
          <w:rFonts w:ascii="Times New Roman" w:hAnsi="Times New Roman"/>
          <w:sz w:val="24"/>
          <w:szCs w:val="24"/>
        </w:rPr>
        <w:t>130,31</w:t>
      </w:r>
      <w:r w:rsidR="00172BB7" w:rsidRPr="00BB082D">
        <w:rPr>
          <w:rFonts w:ascii="Times New Roman" w:hAnsi="Times New Roman"/>
          <w:sz w:val="24"/>
          <w:szCs w:val="24"/>
        </w:rPr>
        <w:t xml:space="preserve"> % </w:t>
      </w:r>
      <w:r w:rsidRPr="00BB082D">
        <w:rPr>
          <w:rFonts w:ascii="Times New Roman" w:hAnsi="Times New Roman"/>
          <w:sz w:val="24"/>
          <w:szCs w:val="24"/>
        </w:rPr>
        <w:t xml:space="preserve">или </w:t>
      </w:r>
      <w:r w:rsidR="007A0A01" w:rsidRPr="00BB082D">
        <w:rPr>
          <w:rFonts w:ascii="Times New Roman" w:hAnsi="Times New Roman"/>
          <w:b/>
          <w:sz w:val="24"/>
          <w:szCs w:val="24"/>
        </w:rPr>
        <w:t>14 748,37</w:t>
      </w:r>
      <w:r w:rsidR="00471103" w:rsidRPr="00BB082D">
        <w:rPr>
          <w:rFonts w:ascii="Times New Roman" w:hAnsi="Times New Roman"/>
          <w:sz w:val="24"/>
          <w:szCs w:val="24"/>
        </w:rPr>
        <w:t xml:space="preserve"> </w:t>
      </w:r>
      <w:r w:rsidR="002E1CF1" w:rsidRPr="00BB082D">
        <w:rPr>
          <w:rFonts w:ascii="Times New Roman" w:hAnsi="Times New Roman"/>
          <w:sz w:val="24"/>
          <w:szCs w:val="24"/>
        </w:rPr>
        <w:t>тыс. рублей.</w:t>
      </w:r>
      <w:r w:rsidR="002E1CF1" w:rsidRPr="00BB082D">
        <w:rPr>
          <w:rFonts w:ascii="Times New Roman" w:hAnsi="Times New Roman"/>
          <w:b/>
          <w:sz w:val="24"/>
          <w:szCs w:val="24"/>
        </w:rPr>
        <w:t xml:space="preserve"> </w:t>
      </w:r>
    </w:p>
    <w:p w:rsidR="00FE3922" w:rsidRPr="00BB082D" w:rsidRDefault="00FE3922" w:rsidP="00FE39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В нарушение</w:t>
      </w:r>
      <w:r w:rsidRPr="00BB082D">
        <w:rPr>
          <w:rFonts w:ascii="Times New Roman" w:hAnsi="Times New Roman"/>
          <w:sz w:val="24"/>
          <w:szCs w:val="24"/>
        </w:rPr>
        <w:t xml:space="preserve"> п. 2.1 ст. 217 Бюджетного кодекса РФ Поселковой администрацией городского поселения «Поселок Серебряный Бор» в течение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40704F" w:rsidRPr="00BB082D" w:rsidRDefault="0040704F" w:rsidP="00C919A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Фактически за 2019 год кассовое  исполнение бюджета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доходам составило </w:t>
      </w:r>
      <w:r w:rsidR="00FE3922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51 746,22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рублей, по расходам </w:t>
      </w:r>
      <w:r w:rsidR="00FE3922" w:rsidRPr="00BB082D">
        <w:rPr>
          <w:rFonts w:ascii="Times New Roman" w:eastAsiaTheme="minorEastAsia" w:hAnsi="Times New Roman"/>
          <w:sz w:val="24"/>
          <w:szCs w:val="24"/>
          <w:lang w:eastAsia="ru-RU"/>
        </w:rPr>
        <w:t>62 208,15</w:t>
      </w:r>
      <w:r w:rsidRPr="00BB08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рублей, что привело к дефициту  бюджета в сумме </w:t>
      </w:r>
      <w:r w:rsidR="00FE3922" w:rsidRPr="00BB082D">
        <w:rPr>
          <w:rFonts w:ascii="Times New Roman" w:eastAsiaTheme="minorEastAsia" w:hAnsi="Times New Roman"/>
          <w:sz w:val="24"/>
          <w:szCs w:val="24"/>
          <w:lang w:eastAsia="ru-RU"/>
        </w:rPr>
        <w:t>10 461,93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рублей. На столь низкий показатель исполнения доходной части бюджета </w:t>
      </w:r>
      <w:r w:rsidR="00FE3922" w:rsidRPr="00BB082D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«Поселок Серебряный Бор» повлиял возврат остатков, неиспользованных на 01.01.2019 года субсидий в вышестоящий бюджет в сумме 8 241,33 тыс. рублей.</w:t>
      </w:r>
    </w:p>
    <w:p w:rsidR="009426B3" w:rsidRPr="00BB082D" w:rsidRDefault="00EF4A7C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Бюджетный процесс городского поселения «Поселок </w:t>
      </w:r>
      <w:r w:rsidR="00766B76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B3768E" w:rsidRPr="00BB082D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BB082D" w:rsidRDefault="00B3768E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EF4A7C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66B76" w:rsidRPr="00BB082D">
        <w:rPr>
          <w:rFonts w:ascii="Times New Roman" w:hAnsi="Times New Roman"/>
          <w:sz w:val="24"/>
          <w:szCs w:val="24"/>
        </w:rPr>
        <w:t>Серебряный Бор</w:t>
      </w:r>
      <w:r w:rsidR="00EF4A7C" w:rsidRPr="00BB082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BB082D">
        <w:rPr>
          <w:rFonts w:ascii="Times New Roman" w:hAnsi="Times New Roman"/>
          <w:sz w:val="24"/>
          <w:szCs w:val="24"/>
        </w:rPr>
        <w:t>на 201</w:t>
      </w:r>
      <w:r w:rsidR="00FE39ED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3F7CE4" w:rsidRPr="00BB082D" w:rsidRDefault="00B3768E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BB082D">
        <w:rPr>
          <w:rFonts w:ascii="Times New Roman" w:hAnsi="Times New Roman"/>
          <w:sz w:val="24"/>
          <w:szCs w:val="24"/>
        </w:rPr>
        <w:t>,</w:t>
      </w:r>
      <w:r w:rsidRPr="00BB082D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ст.184.1 Бюджетног</w:t>
      </w:r>
      <w:r w:rsidR="0031203D" w:rsidRPr="00BB082D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2F1B94" w:rsidRPr="00BB082D" w:rsidRDefault="00B3768E" w:rsidP="003B6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B082D">
        <w:rPr>
          <w:rFonts w:ascii="Times New Roman" w:hAnsi="Times New Roman"/>
          <w:b/>
          <w:sz w:val="26"/>
          <w:szCs w:val="26"/>
        </w:rPr>
        <w:t xml:space="preserve">3.1. Исполнение доходной части бюджета </w:t>
      </w:r>
      <w:r w:rsidR="0027606C" w:rsidRPr="00BB082D">
        <w:rPr>
          <w:rFonts w:ascii="Times New Roman" w:hAnsi="Times New Roman"/>
          <w:b/>
          <w:sz w:val="26"/>
          <w:szCs w:val="26"/>
        </w:rPr>
        <w:t>городского поселения</w:t>
      </w:r>
    </w:p>
    <w:p w:rsidR="009426B3" w:rsidRPr="00BB082D" w:rsidRDefault="0027606C" w:rsidP="003B6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082D">
        <w:rPr>
          <w:rFonts w:ascii="Times New Roman" w:hAnsi="Times New Roman"/>
          <w:b/>
          <w:sz w:val="26"/>
          <w:szCs w:val="26"/>
        </w:rPr>
        <w:t xml:space="preserve">«Поселок </w:t>
      </w:r>
      <w:r w:rsidR="00DA6DEC" w:rsidRPr="00BB082D">
        <w:rPr>
          <w:rFonts w:ascii="Times New Roman" w:hAnsi="Times New Roman"/>
          <w:b/>
          <w:sz w:val="26"/>
          <w:szCs w:val="26"/>
        </w:rPr>
        <w:t>Серебряный Бор</w:t>
      </w:r>
      <w:r w:rsidRPr="00BB082D">
        <w:rPr>
          <w:rFonts w:ascii="Times New Roman" w:hAnsi="Times New Roman"/>
          <w:b/>
          <w:sz w:val="26"/>
          <w:szCs w:val="26"/>
        </w:rPr>
        <w:t>» Нерюнгринского района</w:t>
      </w:r>
    </w:p>
    <w:p w:rsidR="004A63CC" w:rsidRPr="00BB082D" w:rsidRDefault="004A63CC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8B" w:rsidRPr="00BB082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4A63CC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7606C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A6DEC" w:rsidRPr="00BB082D">
        <w:rPr>
          <w:rFonts w:ascii="Times New Roman" w:hAnsi="Times New Roman"/>
          <w:sz w:val="24"/>
          <w:szCs w:val="24"/>
        </w:rPr>
        <w:t>Серебряный Бор</w:t>
      </w:r>
      <w:r w:rsidR="0027606C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Pr="00BB082D">
        <w:rPr>
          <w:rFonts w:ascii="Times New Roman" w:hAnsi="Times New Roman"/>
          <w:sz w:val="24"/>
          <w:szCs w:val="24"/>
        </w:rPr>
        <w:t xml:space="preserve"> на 201</w:t>
      </w:r>
      <w:r w:rsidR="004A63CC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BB082D">
        <w:rPr>
          <w:rFonts w:ascii="Times New Roman" w:hAnsi="Times New Roman"/>
          <w:sz w:val="24"/>
          <w:szCs w:val="24"/>
        </w:rPr>
        <w:t>е</w:t>
      </w:r>
      <w:r w:rsidRPr="00BB082D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BB082D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BB082D" w:rsidRDefault="00B67F26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Доходная часть б</w:t>
      </w:r>
      <w:r w:rsidR="00B3768E" w:rsidRPr="00BB082D">
        <w:rPr>
          <w:rFonts w:ascii="Times New Roman" w:hAnsi="Times New Roman"/>
          <w:sz w:val="24"/>
          <w:szCs w:val="24"/>
        </w:rPr>
        <w:t>юдже</w:t>
      </w:r>
      <w:r w:rsidRPr="00BB082D">
        <w:rPr>
          <w:rFonts w:ascii="Times New Roman" w:hAnsi="Times New Roman"/>
          <w:sz w:val="24"/>
          <w:szCs w:val="24"/>
        </w:rPr>
        <w:t>та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="00407CE5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A6DEC" w:rsidRPr="00BB082D">
        <w:rPr>
          <w:rFonts w:ascii="Times New Roman" w:hAnsi="Times New Roman"/>
          <w:sz w:val="24"/>
          <w:szCs w:val="24"/>
        </w:rPr>
        <w:t>Серебряный Бор</w:t>
      </w:r>
      <w:r w:rsidR="00407CE5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="00E15F3C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состоит:</w:t>
      </w:r>
    </w:p>
    <w:p w:rsidR="00B829C3" w:rsidRPr="00BB082D" w:rsidRDefault="00A419F9" w:rsidP="00B8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1. Н</w:t>
      </w:r>
      <w:r w:rsidR="00B829C3" w:rsidRPr="00BB082D">
        <w:rPr>
          <w:rFonts w:ascii="Times New Roman" w:hAnsi="Times New Roman"/>
          <w:sz w:val="24"/>
          <w:szCs w:val="24"/>
        </w:rPr>
        <w:t>алоговы</w:t>
      </w:r>
      <w:r w:rsidR="004669B9" w:rsidRPr="00BB082D">
        <w:rPr>
          <w:rFonts w:ascii="Times New Roman" w:hAnsi="Times New Roman"/>
          <w:sz w:val="24"/>
          <w:szCs w:val="24"/>
        </w:rPr>
        <w:t>е</w:t>
      </w:r>
      <w:r w:rsidR="00B829C3" w:rsidRPr="00BB082D">
        <w:rPr>
          <w:rFonts w:ascii="Times New Roman" w:hAnsi="Times New Roman"/>
          <w:sz w:val="24"/>
          <w:szCs w:val="24"/>
        </w:rPr>
        <w:t xml:space="preserve"> и не налоговы</w:t>
      </w:r>
      <w:r w:rsidR="004669B9" w:rsidRPr="00BB082D">
        <w:rPr>
          <w:rFonts w:ascii="Times New Roman" w:hAnsi="Times New Roman"/>
          <w:sz w:val="24"/>
          <w:szCs w:val="24"/>
        </w:rPr>
        <w:t>е</w:t>
      </w:r>
      <w:r w:rsidR="00B829C3" w:rsidRPr="00BB082D">
        <w:rPr>
          <w:rFonts w:ascii="Times New Roman" w:hAnsi="Times New Roman"/>
          <w:sz w:val="24"/>
          <w:szCs w:val="24"/>
        </w:rPr>
        <w:t xml:space="preserve"> доход</w:t>
      </w:r>
      <w:r w:rsidR="004669B9" w:rsidRPr="00BB082D">
        <w:rPr>
          <w:rFonts w:ascii="Times New Roman" w:hAnsi="Times New Roman"/>
          <w:sz w:val="24"/>
          <w:szCs w:val="24"/>
        </w:rPr>
        <w:t xml:space="preserve">ы </w:t>
      </w:r>
      <w:r w:rsidR="00B43181" w:rsidRPr="00BB082D">
        <w:rPr>
          <w:rFonts w:ascii="Times New Roman" w:hAnsi="Times New Roman"/>
          <w:sz w:val="24"/>
          <w:szCs w:val="24"/>
        </w:rPr>
        <w:t>–</w:t>
      </w:r>
      <w:r w:rsidR="00B829C3" w:rsidRPr="00BB082D">
        <w:rPr>
          <w:rFonts w:ascii="Times New Roman" w:hAnsi="Times New Roman"/>
          <w:sz w:val="24"/>
          <w:szCs w:val="24"/>
        </w:rPr>
        <w:t xml:space="preserve"> </w:t>
      </w:r>
      <w:r w:rsidR="004A63CC" w:rsidRPr="00BB082D">
        <w:rPr>
          <w:rFonts w:ascii="Times New Roman" w:hAnsi="Times New Roman"/>
          <w:sz w:val="24"/>
          <w:szCs w:val="24"/>
        </w:rPr>
        <w:t xml:space="preserve">33 292,60 </w:t>
      </w:r>
      <w:r w:rsidR="00476206" w:rsidRPr="00BB082D">
        <w:rPr>
          <w:rFonts w:ascii="Times New Roman" w:hAnsi="Times New Roman"/>
          <w:sz w:val="24"/>
          <w:szCs w:val="24"/>
        </w:rPr>
        <w:t>тыс. рублей;</w:t>
      </w:r>
    </w:p>
    <w:p w:rsidR="00B3768E" w:rsidRPr="00BB082D" w:rsidRDefault="00A419F9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2. Б</w:t>
      </w:r>
      <w:r w:rsidR="00476206" w:rsidRPr="00BB082D">
        <w:rPr>
          <w:rFonts w:ascii="Times New Roman" w:hAnsi="Times New Roman"/>
          <w:sz w:val="24"/>
          <w:szCs w:val="24"/>
        </w:rPr>
        <w:t>езвозмездные поступления</w:t>
      </w:r>
      <w:r w:rsidR="004669B9" w:rsidRPr="00BB082D">
        <w:rPr>
          <w:rFonts w:ascii="Times New Roman" w:hAnsi="Times New Roman"/>
          <w:sz w:val="24"/>
          <w:szCs w:val="24"/>
        </w:rPr>
        <w:t xml:space="preserve"> </w:t>
      </w:r>
      <w:r w:rsidR="00172BB7" w:rsidRPr="00BB082D">
        <w:rPr>
          <w:rFonts w:ascii="Times New Roman" w:hAnsi="Times New Roman"/>
          <w:sz w:val="24"/>
          <w:szCs w:val="24"/>
        </w:rPr>
        <w:t>–</w:t>
      </w:r>
      <w:r w:rsidR="00476206" w:rsidRPr="00BB082D">
        <w:rPr>
          <w:rFonts w:ascii="Times New Roman" w:hAnsi="Times New Roman"/>
          <w:sz w:val="24"/>
          <w:szCs w:val="24"/>
        </w:rPr>
        <w:t xml:space="preserve"> </w:t>
      </w:r>
      <w:r w:rsidR="005408EB" w:rsidRPr="00BB082D">
        <w:rPr>
          <w:rFonts w:ascii="Times New Roman" w:hAnsi="Times New Roman"/>
          <w:sz w:val="24"/>
          <w:szCs w:val="24"/>
        </w:rPr>
        <w:t>25 964,48</w:t>
      </w:r>
      <w:r w:rsidR="00B43181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76206" w:rsidRPr="00BB082D">
        <w:rPr>
          <w:rFonts w:ascii="Times New Roman" w:hAnsi="Times New Roman"/>
          <w:sz w:val="24"/>
          <w:szCs w:val="24"/>
        </w:rPr>
        <w:t>тыс. рублей в том числе:</w:t>
      </w:r>
    </w:p>
    <w:p w:rsidR="00476206" w:rsidRPr="00BB082D" w:rsidRDefault="00476206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дотация на выравнивание – </w:t>
      </w:r>
      <w:r w:rsidR="005408EB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17 478,00</w:t>
      </w:r>
      <w:r w:rsidR="00B43181" w:rsidRPr="00BB082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</w:t>
      </w:r>
      <w:r w:rsidR="00B43181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рублей;</w:t>
      </w:r>
    </w:p>
    <w:p w:rsidR="005408EB" w:rsidRPr="00BB082D" w:rsidRDefault="005408EB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дотация на сбалансированность – 6 753,33 тыс. рублей;</w:t>
      </w:r>
    </w:p>
    <w:p w:rsidR="00B3768E" w:rsidRPr="00BB082D" w:rsidRDefault="00A419F9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субсидии </w:t>
      </w:r>
      <w:r w:rsidR="00172BB7" w:rsidRPr="00BB082D">
        <w:rPr>
          <w:rFonts w:ascii="Times New Roman" w:hAnsi="Times New Roman"/>
          <w:sz w:val="24"/>
          <w:szCs w:val="24"/>
        </w:rPr>
        <w:t>–</w:t>
      </w:r>
      <w:r w:rsidR="004669B9" w:rsidRPr="00BB082D">
        <w:rPr>
          <w:rFonts w:ascii="Times New Roman" w:hAnsi="Times New Roman"/>
          <w:sz w:val="24"/>
          <w:szCs w:val="24"/>
        </w:rPr>
        <w:t xml:space="preserve"> </w:t>
      </w:r>
      <w:r w:rsidR="005408EB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911,00</w:t>
      </w:r>
      <w:r w:rsidR="00172BB7" w:rsidRPr="00BB082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43181" w:rsidRPr="00BB082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</w:t>
      </w:r>
      <w:r w:rsidR="00B43181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рублей</w:t>
      </w:r>
      <w:r w:rsidR="00C27372" w:rsidRPr="00BB082D">
        <w:rPr>
          <w:rFonts w:ascii="Times New Roman" w:hAnsi="Times New Roman"/>
          <w:sz w:val="24"/>
          <w:szCs w:val="24"/>
        </w:rPr>
        <w:t>;</w:t>
      </w:r>
    </w:p>
    <w:p w:rsidR="00C27372" w:rsidRPr="00BB082D" w:rsidRDefault="00C2737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субвенции – </w:t>
      </w:r>
      <w:r w:rsidR="005408EB" w:rsidRPr="00BB082D">
        <w:rPr>
          <w:rFonts w:ascii="Times New Roman" w:hAnsi="Times New Roman"/>
          <w:sz w:val="24"/>
          <w:szCs w:val="24"/>
        </w:rPr>
        <w:t>822,15</w:t>
      </w:r>
      <w:r w:rsidRPr="00BB082D">
        <w:rPr>
          <w:rFonts w:ascii="Times New Roman" w:hAnsi="Times New Roman"/>
          <w:sz w:val="24"/>
          <w:szCs w:val="24"/>
        </w:rPr>
        <w:t xml:space="preserve"> тыс.</w:t>
      </w:r>
      <w:r w:rsidR="00B43181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рублей</w:t>
      </w:r>
      <w:r w:rsidR="0014367A" w:rsidRPr="00BB082D">
        <w:rPr>
          <w:rFonts w:ascii="Times New Roman" w:hAnsi="Times New Roman"/>
          <w:sz w:val="24"/>
          <w:szCs w:val="24"/>
        </w:rPr>
        <w:t>.</w:t>
      </w:r>
    </w:p>
    <w:p w:rsidR="00C27372" w:rsidRPr="00BB082D" w:rsidRDefault="005408EB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3. Доходы от возврата остатков субсидий прошлых лет – 11,20 тыс. рублей;</w:t>
      </w:r>
    </w:p>
    <w:p w:rsidR="005408EB" w:rsidRPr="00BB082D" w:rsidRDefault="005408EB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4. Возврат остатков субсидий прошлых лет – 8 241,33 тыс. рублей.</w:t>
      </w:r>
    </w:p>
    <w:p w:rsidR="00203E71" w:rsidRPr="00BB082D" w:rsidRDefault="00203E71" w:rsidP="003B6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Согласно предоставленному годовому отчету доходная часть бюджета городского поселения «Поселок Серебряный Бор» Нерюнгринского района исполнена на 101,41%, или 51 746,22 тыс. рублей, что на 719,27 тыс. рублей больше уточненного плана.</w:t>
      </w:r>
    </w:p>
    <w:p w:rsidR="00203E71" w:rsidRPr="00BB082D" w:rsidRDefault="00203E71" w:rsidP="003B6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203E71" w:rsidRPr="00BB082D" w:rsidRDefault="00203E71" w:rsidP="003B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Поступившие субсидии и субвенции из республиканского бюджета освоены на 100 %.</w:t>
      </w:r>
    </w:p>
    <w:p w:rsidR="00B3768E" w:rsidRPr="00BB082D" w:rsidRDefault="00B3768E" w:rsidP="003B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Основную долю в </w:t>
      </w:r>
      <w:r w:rsidRPr="00BB082D">
        <w:rPr>
          <w:rFonts w:ascii="Times New Roman" w:hAnsi="Times New Roman"/>
          <w:b/>
          <w:sz w:val="24"/>
          <w:szCs w:val="24"/>
        </w:rPr>
        <w:t>собственных</w:t>
      </w:r>
      <w:r w:rsidR="00E15F3C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доходах  бюджета</w:t>
      </w:r>
      <w:r w:rsidR="00407CE5" w:rsidRPr="00BB082D">
        <w:rPr>
          <w:rFonts w:ascii="Times New Roman" w:hAnsi="Times New Roman"/>
          <w:sz w:val="24"/>
          <w:szCs w:val="24"/>
        </w:rPr>
        <w:t xml:space="preserve"> поселения</w:t>
      </w:r>
      <w:r w:rsidRPr="00BB082D">
        <w:rPr>
          <w:rFonts w:ascii="Times New Roman" w:hAnsi="Times New Roman"/>
          <w:sz w:val="24"/>
          <w:szCs w:val="24"/>
        </w:rPr>
        <w:t xml:space="preserve"> за  201</w:t>
      </w:r>
      <w:r w:rsidR="001B01EF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занимают налоговые доходы.</w:t>
      </w:r>
    </w:p>
    <w:p w:rsidR="00C919A3" w:rsidRPr="00BB082D" w:rsidRDefault="00B3768E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На 201</w:t>
      </w:r>
      <w:r w:rsidR="001B01EF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</w:t>
      </w:r>
      <w:r w:rsidR="001B01EF" w:rsidRPr="00BB082D">
        <w:rPr>
          <w:rFonts w:ascii="Times New Roman" w:hAnsi="Times New Roman"/>
          <w:sz w:val="24"/>
          <w:szCs w:val="24"/>
        </w:rPr>
        <w:t>уточненный план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A11C84" w:rsidRPr="00BB082D">
        <w:rPr>
          <w:rFonts w:ascii="Times New Roman" w:hAnsi="Times New Roman"/>
          <w:sz w:val="24"/>
          <w:szCs w:val="24"/>
        </w:rPr>
        <w:t>собственны</w:t>
      </w:r>
      <w:r w:rsidRPr="00BB082D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B43181" w:rsidRPr="00BB082D">
        <w:rPr>
          <w:rFonts w:ascii="Times New Roman" w:hAnsi="Times New Roman"/>
          <w:b/>
          <w:sz w:val="24"/>
          <w:szCs w:val="24"/>
        </w:rPr>
        <w:t>–</w:t>
      </w:r>
      <w:r w:rsidR="00F34D90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B43181" w:rsidRPr="00BB082D">
        <w:rPr>
          <w:rFonts w:ascii="Times New Roman" w:hAnsi="Times New Roman"/>
          <w:sz w:val="24"/>
          <w:szCs w:val="24"/>
        </w:rPr>
        <w:t xml:space="preserve"> </w:t>
      </w:r>
      <w:r w:rsidR="001B01EF" w:rsidRPr="00BB082D">
        <w:rPr>
          <w:rFonts w:ascii="Times New Roman" w:hAnsi="Times New Roman"/>
          <w:b/>
          <w:sz w:val="24"/>
          <w:szCs w:val="24"/>
        </w:rPr>
        <w:t>33 292,60</w:t>
      </w:r>
      <w:r w:rsidR="00172BB7" w:rsidRPr="00BB082D">
        <w:rPr>
          <w:rFonts w:ascii="Times New Roman" w:hAnsi="Times New Roman"/>
          <w:sz w:val="24"/>
          <w:szCs w:val="24"/>
        </w:rPr>
        <w:t xml:space="preserve"> </w:t>
      </w:r>
      <w:r w:rsidR="001B74C5" w:rsidRPr="00BB082D">
        <w:rPr>
          <w:rFonts w:ascii="Times New Roman" w:hAnsi="Times New Roman"/>
          <w:b/>
          <w:sz w:val="24"/>
          <w:szCs w:val="24"/>
        </w:rPr>
        <w:t>тыс</w:t>
      </w:r>
      <w:r w:rsidR="00E92A1A" w:rsidRPr="00BB082D">
        <w:rPr>
          <w:rFonts w:ascii="Times New Roman" w:hAnsi="Times New Roman"/>
          <w:b/>
          <w:sz w:val="24"/>
          <w:szCs w:val="24"/>
        </w:rPr>
        <w:t>.</w:t>
      </w:r>
      <w:r w:rsidR="006261C6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1B01EF" w:rsidRPr="00BB082D">
        <w:rPr>
          <w:rFonts w:ascii="Times New Roman" w:hAnsi="Times New Roman"/>
          <w:b/>
          <w:sz w:val="24"/>
          <w:szCs w:val="24"/>
        </w:rPr>
        <w:t>рублей</w:t>
      </w:r>
      <w:r w:rsidRPr="00BB082D">
        <w:rPr>
          <w:rFonts w:ascii="Times New Roman" w:hAnsi="Times New Roman"/>
          <w:b/>
          <w:sz w:val="24"/>
          <w:szCs w:val="24"/>
        </w:rPr>
        <w:t xml:space="preserve">, </w:t>
      </w:r>
      <w:r w:rsidRPr="00BB082D">
        <w:rPr>
          <w:rFonts w:ascii="Times New Roman" w:hAnsi="Times New Roman"/>
          <w:sz w:val="24"/>
          <w:szCs w:val="24"/>
        </w:rPr>
        <w:t xml:space="preserve">фактически выполнено </w:t>
      </w:r>
      <w:r w:rsidR="00E92A1A" w:rsidRPr="00BB082D">
        <w:rPr>
          <w:rFonts w:ascii="Times New Roman" w:hAnsi="Times New Roman"/>
          <w:sz w:val="24"/>
          <w:szCs w:val="24"/>
        </w:rPr>
        <w:t>–</w:t>
      </w:r>
      <w:r w:rsidR="00F34D90" w:rsidRPr="00BB082D">
        <w:rPr>
          <w:rFonts w:ascii="Times New Roman" w:hAnsi="Times New Roman"/>
          <w:sz w:val="24"/>
          <w:szCs w:val="24"/>
        </w:rPr>
        <w:t xml:space="preserve"> </w:t>
      </w:r>
      <w:r w:rsidR="001B01EF" w:rsidRPr="00BB082D">
        <w:rPr>
          <w:rFonts w:ascii="Times New Roman" w:hAnsi="Times New Roman"/>
          <w:b/>
          <w:sz w:val="24"/>
          <w:szCs w:val="24"/>
        </w:rPr>
        <w:t>33 713,67</w:t>
      </w:r>
      <w:r w:rsidRPr="00BB082D">
        <w:rPr>
          <w:rFonts w:ascii="Times New Roman" w:hAnsi="Times New Roman"/>
          <w:b/>
          <w:sz w:val="24"/>
          <w:szCs w:val="24"/>
        </w:rPr>
        <w:t xml:space="preserve"> тыс. руб</w:t>
      </w:r>
      <w:r w:rsidR="001B01EF" w:rsidRPr="00BB082D">
        <w:rPr>
          <w:rFonts w:ascii="Times New Roman" w:hAnsi="Times New Roman"/>
          <w:b/>
          <w:sz w:val="24"/>
          <w:szCs w:val="24"/>
        </w:rPr>
        <w:t>лей</w:t>
      </w:r>
      <w:r w:rsidRPr="00BB082D">
        <w:rPr>
          <w:rFonts w:ascii="Times New Roman" w:hAnsi="Times New Roman"/>
          <w:b/>
          <w:sz w:val="24"/>
          <w:szCs w:val="24"/>
        </w:rPr>
        <w:t>.</w:t>
      </w:r>
      <w:r w:rsidR="00203E71" w:rsidRPr="00BB082D">
        <w:rPr>
          <w:rFonts w:ascii="Times New Roman" w:hAnsi="Times New Roman"/>
          <w:b/>
          <w:sz w:val="24"/>
          <w:szCs w:val="24"/>
        </w:rPr>
        <w:t xml:space="preserve"> </w:t>
      </w:r>
    </w:p>
    <w:p w:rsidR="007F0292" w:rsidRPr="00BB082D" w:rsidRDefault="007F0292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0292" w:rsidRPr="00BB082D" w:rsidRDefault="007F0292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0292" w:rsidRPr="00BB082D" w:rsidRDefault="007F0292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0292" w:rsidRPr="00BB082D" w:rsidRDefault="007F0292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0292" w:rsidRPr="00BB082D" w:rsidRDefault="007F0292" w:rsidP="003B63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3E71" w:rsidRPr="00BB082D" w:rsidRDefault="00DF191C" w:rsidP="003B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Проведен анализ исполнения налоговых</w:t>
      </w:r>
      <w:r w:rsidR="003568C4" w:rsidRPr="00BB082D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BB082D">
        <w:rPr>
          <w:rFonts w:ascii="Times New Roman" w:hAnsi="Times New Roman"/>
          <w:sz w:val="24"/>
          <w:szCs w:val="24"/>
        </w:rPr>
        <w:t xml:space="preserve"> (собственных)</w:t>
      </w:r>
      <w:r w:rsidRPr="00BB082D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1B01EF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</w:t>
      </w:r>
    </w:p>
    <w:p w:rsidR="00046C58" w:rsidRPr="00BB082D" w:rsidRDefault="003B6386" w:rsidP="003B63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46C58" w:rsidRPr="00BB082D">
        <w:rPr>
          <w:rFonts w:ascii="Times New Roman" w:hAnsi="Times New Roman"/>
          <w:sz w:val="24"/>
          <w:szCs w:val="24"/>
        </w:rPr>
        <w:t>тыс. руб</w:t>
      </w:r>
      <w:r w:rsidR="00C919A3" w:rsidRPr="00BB082D">
        <w:rPr>
          <w:rFonts w:ascii="Times New Roman" w:hAnsi="Times New Roman"/>
          <w:sz w:val="24"/>
          <w:szCs w:val="24"/>
        </w:rPr>
        <w:t>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18"/>
        <w:gridCol w:w="1275"/>
        <w:gridCol w:w="1277"/>
        <w:gridCol w:w="851"/>
        <w:gridCol w:w="992"/>
      </w:tblGrid>
      <w:tr w:rsidR="00BB082D" w:rsidRPr="00BB082D" w:rsidTr="00046C58">
        <w:trPr>
          <w:trHeight w:val="469"/>
        </w:trPr>
        <w:tc>
          <w:tcPr>
            <w:tcW w:w="2977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 </w:t>
            </w:r>
            <w:proofErr w:type="spellStart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исполнении</w:t>
            </w:r>
          </w:p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(гр.5 - гр.4)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</w:t>
            </w:r>
          </w:p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B082D" w:rsidRPr="00BB082D" w:rsidTr="005D61E1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31 890,70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33 292,60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33 713,67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. 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25 590,70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27 041,60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27 583,40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541,80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81,82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22 961,00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23 667,20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24 148,22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71,63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255,53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0,75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1,82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2 528,90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2 567,50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7,62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6 251,00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6 130,27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-120,73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18,18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4 496,67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-411,33</w:t>
            </w:r>
          </w:p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13,34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620,23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1,84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853,60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2,53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0,28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0,09</w:t>
            </w:r>
          </w:p>
        </w:tc>
      </w:tr>
      <w:tr w:rsidR="00BB082D" w:rsidRPr="00BB082D" w:rsidTr="00046C58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046C58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58" w:rsidRPr="00BB082D" w:rsidRDefault="00C77A2F" w:rsidP="0080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0,10</w:t>
            </w:r>
          </w:p>
        </w:tc>
      </w:tr>
    </w:tbl>
    <w:p w:rsidR="00046C58" w:rsidRPr="00BB082D" w:rsidRDefault="00046C58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103" w:rsidRPr="00BB082D" w:rsidRDefault="00471103" w:rsidP="00C91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67A" w:rsidRPr="00BB082D" w:rsidRDefault="00C3563D" w:rsidP="001436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82D">
        <w:rPr>
          <w:rFonts w:ascii="Times New Roman" w:hAnsi="Times New Roman"/>
          <w:b/>
          <w:sz w:val="26"/>
          <w:szCs w:val="26"/>
        </w:rPr>
        <w:t>Налоговые доходы бюджета г</w:t>
      </w:r>
      <w:r w:rsidR="0014367A" w:rsidRPr="00BB082D">
        <w:rPr>
          <w:rFonts w:ascii="Times New Roman" w:hAnsi="Times New Roman"/>
          <w:b/>
          <w:sz w:val="26"/>
          <w:szCs w:val="26"/>
        </w:rPr>
        <w:t>ородского поселения «Поселок Серебряный Бор»</w:t>
      </w:r>
      <w:r w:rsidR="0014367A" w:rsidRPr="00BB082D">
        <w:rPr>
          <w:rFonts w:ascii="Times New Roman" w:hAnsi="Times New Roman"/>
          <w:sz w:val="26"/>
          <w:szCs w:val="26"/>
        </w:rPr>
        <w:t xml:space="preserve"> </w:t>
      </w:r>
      <w:r w:rsidR="0014367A" w:rsidRPr="00BB082D">
        <w:rPr>
          <w:rFonts w:ascii="Times New Roman" w:hAnsi="Times New Roman"/>
          <w:b/>
          <w:sz w:val="26"/>
          <w:szCs w:val="26"/>
        </w:rPr>
        <w:t xml:space="preserve"> Нерюнгринского района</w:t>
      </w:r>
    </w:p>
    <w:p w:rsidR="00FE6C89" w:rsidRPr="00BB082D" w:rsidRDefault="00FE6C89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7DC" w:rsidRPr="00BB082D" w:rsidRDefault="00D676B0" w:rsidP="007327D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Рассмотрение</w:t>
      </w:r>
      <w:r w:rsidR="007327DC" w:rsidRPr="00BB082D">
        <w:rPr>
          <w:rFonts w:ascii="Times New Roman" w:hAnsi="Times New Roman"/>
          <w:sz w:val="24"/>
          <w:szCs w:val="24"/>
        </w:rPr>
        <w:t xml:space="preserve"> поступления налоговых доходов представлен</w:t>
      </w:r>
      <w:r w:rsidR="00C919A3" w:rsidRPr="00BB082D">
        <w:rPr>
          <w:rFonts w:ascii="Times New Roman" w:hAnsi="Times New Roman"/>
          <w:sz w:val="24"/>
          <w:szCs w:val="24"/>
        </w:rPr>
        <w:t>о</w:t>
      </w:r>
      <w:r w:rsidR="007327DC" w:rsidRPr="00BB082D">
        <w:rPr>
          <w:rFonts w:ascii="Times New Roman" w:hAnsi="Times New Roman"/>
          <w:sz w:val="24"/>
          <w:szCs w:val="24"/>
        </w:rPr>
        <w:t xml:space="preserve"> в таблице:</w:t>
      </w:r>
    </w:p>
    <w:p w:rsidR="007327DC" w:rsidRPr="00BB082D" w:rsidRDefault="00C919A3" w:rsidP="00C91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ab/>
      </w:r>
      <w:r w:rsidRPr="00BB082D">
        <w:rPr>
          <w:rFonts w:ascii="Times New Roman" w:hAnsi="Times New Roman"/>
          <w:sz w:val="24"/>
          <w:szCs w:val="24"/>
        </w:rPr>
        <w:tab/>
      </w:r>
      <w:r w:rsidRPr="00BB08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7327DC" w:rsidRPr="00BB082D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275"/>
        <w:gridCol w:w="1276"/>
        <w:gridCol w:w="851"/>
        <w:gridCol w:w="992"/>
      </w:tblGrid>
      <w:tr w:rsidR="00BB082D" w:rsidRPr="00BB082D" w:rsidTr="00C919A3">
        <w:trPr>
          <w:trHeight w:val="1250"/>
        </w:trPr>
        <w:tc>
          <w:tcPr>
            <w:tcW w:w="2943" w:type="dxa"/>
            <w:vAlign w:val="center"/>
            <w:hideMark/>
          </w:tcPr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Align w:val="center"/>
            <w:hideMark/>
          </w:tcPr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1418" w:type="dxa"/>
            <w:vAlign w:val="center"/>
            <w:hideMark/>
          </w:tcPr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275" w:type="dxa"/>
            <w:vAlign w:val="center"/>
            <w:hideMark/>
          </w:tcPr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Align w:val="center"/>
            <w:hideMark/>
          </w:tcPr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1" w:type="dxa"/>
            <w:vAlign w:val="center"/>
            <w:hideMark/>
          </w:tcPr>
          <w:p w:rsidR="00C919A3" w:rsidRPr="00BB082D" w:rsidRDefault="00C919A3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9A3" w:rsidRPr="00BB082D" w:rsidRDefault="00C919A3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% исп.</w:t>
            </w:r>
          </w:p>
        </w:tc>
        <w:tc>
          <w:tcPr>
            <w:tcW w:w="992" w:type="dxa"/>
            <w:vAlign w:val="center"/>
            <w:hideMark/>
          </w:tcPr>
          <w:p w:rsidR="00C919A3" w:rsidRPr="00BB082D" w:rsidRDefault="00C919A3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9A3" w:rsidRPr="00BB082D" w:rsidRDefault="00C919A3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327DC" w:rsidRPr="00BB082D" w:rsidRDefault="007327DC" w:rsidP="00C919A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Уд</w:t>
            </w:r>
            <w:proofErr w:type="gramStart"/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.в</w:t>
            </w:r>
            <w:proofErr w:type="gramEnd"/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ес</w:t>
            </w:r>
            <w:proofErr w:type="spellEnd"/>
            <w:r w:rsidRPr="00BB082D">
              <w:rPr>
                <w:rFonts w:ascii="Times New Roman" w:eastAsia="Times New Roman" w:hAnsi="Times New Roman"/>
                <w:sz w:val="18"/>
                <w:szCs w:val="18"/>
              </w:rPr>
              <w:t>, %</w:t>
            </w:r>
          </w:p>
        </w:tc>
      </w:tr>
      <w:tr w:rsidR="00BB082D" w:rsidRPr="00BB082D" w:rsidTr="00C919A3">
        <w:trPr>
          <w:trHeight w:val="315"/>
        </w:trPr>
        <w:tc>
          <w:tcPr>
            <w:tcW w:w="2943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7327DC" w:rsidRPr="00BB082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B082D" w:rsidRPr="00BB082D" w:rsidTr="00C919A3">
        <w:trPr>
          <w:trHeight w:val="511"/>
        </w:trPr>
        <w:tc>
          <w:tcPr>
            <w:tcW w:w="2943" w:type="dxa"/>
            <w:hideMark/>
          </w:tcPr>
          <w:p w:rsidR="007327DC" w:rsidRPr="00BB082D" w:rsidRDefault="007327DC">
            <w:pPr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22 961,00</w:t>
            </w:r>
          </w:p>
        </w:tc>
        <w:tc>
          <w:tcPr>
            <w:tcW w:w="1418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23 667,20</w:t>
            </w:r>
          </w:p>
        </w:tc>
        <w:tc>
          <w:tcPr>
            <w:tcW w:w="1275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24 148,22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481,02</w:t>
            </w:r>
          </w:p>
        </w:tc>
        <w:tc>
          <w:tcPr>
            <w:tcW w:w="851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102,03</w:t>
            </w:r>
          </w:p>
        </w:tc>
        <w:tc>
          <w:tcPr>
            <w:tcW w:w="992" w:type="dxa"/>
          </w:tcPr>
          <w:p w:rsidR="007327DC" w:rsidRPr="00BB082D" w:rsidRDefault="00C77A2F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87,55</w:t>
            </w:r>
          </w:p>
        </w:tc>
      </w:tr>
      <w:tr w:rsidR="00BB082D" w:rsidRPr="00BB082D" w:rsidTr="00C919A3">
        <w:trPr>
          <w:trHeight w:val="315"/>
        </w:trPr>
        <w:tc>
          <w:tcPr>
            <w:tcW w:w="2943" w:type="dxa"/>
            <w:hideMark/>
          </w:tcPr>
          <w:p w:rsidR="007327DC" w:rsidRPr="00BB082D" w:rsidRDefault="007327DC">
            <w:pPr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228,70</w:t>
            </w:r>
          </w:p>
        </w:tc>
        <w:tc>
          <w:tcPr>
            <w:tcW w:w="1418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228,70</w:t>
            </w:r>
          </w:p>
        </w:tc>
        <w:tc>
          <w:tcPr>
            <w:tcW w:w="1275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255,53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26,83</w:t>
            </w:r>
          </w:p>
        </w:tc>
        <w:tc>
          <w:tcPr>
            <w:tcW w:w="851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111,73</w:t>
            </w:r>
          </w:p>
        </w:tc>
        <w:tc>
          <w:tcPr>
            <w:tcW w:w="992" w:type="dxa"/>
          </w:tcPr>
          <w:p w:rsidR="007327DC" w:rsidRPr="00BB082D" w:rsidRDefault="00C77A2F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0,93</w:t>
            </w:r>
          </w:p>
        </w:tc>
      </w:tr>
      <w:tr w:rsidR="00BB082D" w:rsidRPr="00BB082D" w:rsidTr="00C919A3">
        <w:trPr>
          <w:trHeight w:val="451"/>
        </w:trPr>
        <w:tc>
          <w:tcPr>
            <w:tcW w:w="2943" w:type="dxa"/>
            <w:hideMark/>
          </w:tcPr>
          <w:p w:rsidR="007327DC" w:rsidRPr="00BB082D" w:rsidRDefault="007327DC">
            <w:pPr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налоги на имущество физических лиц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703,00</w:t>
            </w:r>
          </w:p>
        </w:tc>
        <w:tc>
          <w:tcPr>
            <w:tcW w:w="1418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616,80</w:t>
            </w:r>
          </w:p>
        </w:tc>
        <w:tc>
          <w:tcPr>
            <w:tcW w:w="1275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612,15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-4,65</w:t>
            </w:r>
          </w:p>
        </w:tc>
        <w:tc>
          <w:tcPr>
            <w:tcW w:w="851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99,25</w:t>
            </w:r>
          </w:p>
        </w:tc>
        <w:tc>
          <w:tcPr>
            <w:tcW w:w="992" w:type="dxa"/>
          </w:tcPr>
          <w:p w:rsidR="007327DC" w:rsidRPr="00BB082D" w:rsidRDefault="00C77A2F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2,22</w:t>
            </w:r>
          </w:p>
        </w:tc>
      </w:tr>
      <w:tr w:rsidR="00BB082D" w:rsidRPr="00BB082D" w:rsidTr="00C919A3">
        <w:trPr>
          <w:trHeight w:val="315"/>
        </w:trPr>
        <w:tc>
          <w:tcPr>
            <w:tcW w:w="2943" w:type="dxa"/>
            <w:hideMark/>
          </w:tcPr>
          <w:p w:rsidR="007327DC" w:rsidRPr="00BB082D" w:rsidRDefault="007327DC">
            <w:pPr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земельный налог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1 698,00</w:t>
            </w:r>
          </w:p>
        </w:tc>
        <w:tc>
          <w:tcPr>
            <w:tcW w:w="1418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2,528,90</w:t>
            </w:r>
          </w:p>
        </w:tc>
        <w:tc>
          <w:tcPr>
            <w:tcW w:w="1275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B082D">
              <w:rPr>
                <w:rFonts w:ascii="Times New Roman" w:hAnsi="Times New Roman"/>
                <w:i/>
                <w:iCs/>
              </w:rPr>
              <w:t>2 567,50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38,60</w:t>
            </w:r>
          </w:p>
        </w:tc>
        <w:tc>
          <w:tcPr>
            <w:tcW w:w="851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101,53</w:t>
            </w:r>
          </w:p>
        </w:tc>
        <w:tc>
          <w:tcPr>
            <w:tcW w:w="992" w:type="dxa"/>
          </w:tcPr>
          <w:p w:rsidR="007327DC" w:rsidRPr="00BB082D" w:rsidRDefault="00471D7C">
            <w:pPr>
              <w:jc w:val="center"/>
              <w:rPr>
                <w:rFonts w:ascii="Times New Roman" w:hAnsi="Times New Roman"/>
              </w:rPr>
            </w:pPr>
            <w:r w:rsidRPr="00BB082D">
              <w:rPr>
                <w:rFonts w:ascii="Times New Roman" w:hAnsi="Times New Roman"/>
              </w:rPr>
              <w:t>9,30</w:t>
            </w:r>
          </w:p>
        </w:tc>
      </w:tr>
      <w:tr w:rsidR="007327DC" w:rsidRPr="00BB082D" w:rsidTr="00C919A3">
        <w:trPr>
          <w:trHeight w:val="315"/>
        </w:trPr>
        <w:tc>
          <w:tcPr>
            <w:tcW w:w="2943" w:type="dxa"/>
            <w:hideMark/>
          </w:tcPr>
          <w:p w:rsidR="007327DC" w:rsidRPr="00BB082D" w:rsidRDefault="007327DC">
            <w:pPr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 xml:space="preserve">Налоговые 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25 590,70</w:t>
            </w:r>
          </w:p>
        </w:tc>
        <w:tc>
          <w:tcPr>
            <w:tcW w:w="1418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27 041,60</w:t>
            </w:r>
          </w:p>
        </w:tc>
        <w:tc>
          <w:tcPr>
            <w:tcW w:w="1275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27 583,40</w:t>
            </w:r>
          </w:p>
        </w:tc>
        <w:tc>
          <w:tcPr>
            <w:tcW w:w="1276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541,80</w:t>
            </w:r>
          </w:p>
        </w:tc>
        <w:tc>
          <w:tcPr>
            <w:tcW w:w="851" w:type="dxa"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102,00</w:t>
            </w:r>
          </w:p>
        </w:tc>
        <w:tc>
          <w:tcPr>
            <w:tcW w:w="992" w:type="dxa"/>
            <w:hideMark/>
          </w:tcPr>
          <w:p w:rsidR="007327DC" w:rsidRPr="00BB082D" w:rsidRDefault="00C91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082D"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:rsidR="007327DC" w:rsidRPr="00BB082D" w:rsidRDefault="007327DC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4F" w:rsidRPr="00BB082D" w:rsidRDefault="000E7D4F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3D1" w:rsidRPr="00BB082D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собственных </w:t>
      </w:r>
      <w:r w:rsidR="00FE6C89" w:rsidRPr="00BB082D">
        <w:rPr>
          <w:rFonts w:ascii="Times New Roman" w:hAnsi="Times New Roman"/>
          <w:b/>
          <w:sz w:val="24"/>
          <w:szCs w:val="24"/>
        </w:rPr>
        <w:t xml:space="preserve">налоговых </w:t>
      </w:r>
      <w:r w:rsidRPr="00BB082D">
        <w:rPr>
          <w:rFonts w:ascii="Times New Roman" w:hAnsi="Times New Roman"/>
          <w:b/>
          <w:sz w:val="24"/>
          <w:szCs w:val="24"/>
        </w:rPr>
        <w:t xml:space="preserve">доходов в бюджет </w:t>
      </w:r>
    </w:p>
    <w:p w:rsidR="007E0179" w:rsidRPr="00BB082D" w:rsidRDefault="00ED5873" w:rsidP="00ED5873">
      <w:pPr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noProof/>
          <w:lang w:eastAsia="ru-RU"/>
        </w:rPr>
        <w:drawing>
          <wp:inline distT="0" distB="0" distL="0" distR="0" wp14:anchorId="725CDB6B" wp14:editId="6F5A7ED3">
            <wp:extent cx="6152515" cy="3695700"/>
            <wp:effectExtent l="0" t="0" r="1968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0B5E6D" w:rsidRPr="00BB082D" w:rsidRDefault="000B5E6D" w:rsidP="000B5E6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 xml:space="preserve">Налог на доходы физических лиц </w:t>
      </w:r>
      <w:r w:rsidRPr="00BB082D">
        <w:rPr>
          <w:rFonts w:ascii="Times New Roman" w:eastAsiaTheme="minorHAnsi" w:hAnsi="Times New Roman"/>
          <w:sz w:val="24"/>
          <w:szCs w:val="24"/>
        </w:rPr>
        <w:t>в общей сумме налоговых доходов составляет наибольший удельный вес 87,55%, за 2019 год данный налог исполнен на 102,03</w:t>
      </w:r>
      <w:r w:rsidR="00C3563D" w:rsidRPr="00BB082D">
        <w:rPr>
          <w:rFonts w:ascii="Times New Roman" w:eastAsiaTheme="minorHAnsi" w:hAnsi="Times New Roman"/>
          <w:sz w:val="24"/>
          <w:szCs w:val="24"/>
        </w:rPr>
        <w:t>%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или на </w:t>
      </w:r>
      <w:r w:rsidR="008037E8" w:rsidRPr="00BB082D">
        <w:rPr>
          <w:rFonts w:ascii="Times New Roman" w:eastAsiaTheme="minorHAnsi" w:hAnsi="Times New Roman"/>
          <w:sz w:val="24"/>
          <w:szCs w:val="24"/>
        </w:rPr>
        <w:t>481,02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тыс. рублей больше от уточненного годового прогноза. Рост поступления по НДФЛ связан с повышением оплаты труда работникам бюджетной сферы с 01.01.2019 года.</w:t>
      </w:r>
    </w:p>
    <w:p w:rsidR="000E7D4F" w:rsidRPr="00BB082D" w:rsidRDefault="000E7D4F" w:rsidP="000B5E6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0B5E6D" w:rsidRPr="00BB082D" w:rsidRDefault="000B5E6D" w:rsidP="000B5E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ab/>
        <w:t>Фактическое поступление акцизов по подакцизным товарам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(продукции), составило 255,53 тыс. рублей или 111,73% от запланированного объема. Увеличение поступлений объясняется изменением налоговых ставок по подакцизным товарам с 01.01.2019 года в соответствии со статьей 193 части второй Налогового кодекса Российской Федерации. </w:t>
      </w:r>
    </w:p>
    <w:p w:rsidR="000B5E6D" w:rsidRPr="00BB082D" w:rsidRDefault="000B5E6D" w:rsidP="000B5E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Удельный вес в общей сумме налоговых доходов составляет 0,93%</w:t>
      </w:r>
    </w:p>
    <w:p w:rsidR="000E7D4F" w:rsidRPr="00BB082D" w:rsidRDefault="000E7D4F" w:rsidP="000B5E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B5E6D" w:rsidRPr="00BB082D" w:rsidRDefault="000B5E6D" w:rsidP="000B5E6D">
      <w:pPr>
        <w:spacing w:after="0" w:line="240" w:lineRule="auto"/>
        <w:ind w:left="-11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ab/>
      </w:r>
      <w:r w:rsidRPr="00BB082D">
        <w:rPr>
          <w:rFonts w:ascii="Times New Roman" w:eastAsiaTheme="minorHAnsi" w:hAnsi="Times New Roman"/>
          <w:sz w:val="24"/>
          <w:szCs w:val="24"/>
        </w:rPr>
        <w:tab/>
        <w:t>Прогноз по</w:t>
      </w:r>
      <w:r w:rsidRPr="00BB082D">
        <w:rPr>
          <w:rFonts w:ascii="Times New Roman" w:eastAsiaTheme="minorHAnsi" w:hAnsi="Times New Roman"/>
          <w:b/>
          <w:sz w:val="24"/>
          <w:szCs w:val="24"/>
        </w:rPr>
        <w:t xml:space="preserve"> имущественным налогам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выполнен на </w:t>
      </w:r>
      <w:r w:rsidR="002454FB" w:rsidRPr="00BB082D">
        <w:rPr>
          <w:rFonts w:ascii="Times New Roman" w:eastAsiaTheme="minorHAnsi" w:hAnsi="Times New Roman"/>
          <w:sz w:val="24"/>
          <w:szCs w:val="24"/>
        </w:rPr>
        <w:t>101,08</w:t>
      </w:r>
      <w:r w:rsidRPr="00BB082D">
        <w:rPr>
          <w:rFonts w:ascii="Times New Roman" w:eastAsiaTheme="minorHAnsi" w:hAnsi="Times New Roman"/>
          <w:sz w:val="24"/>
          <w:szCs w:val="24"/>
        </w:rPr>
        <w:t>%, в том числе:</w:t>
      </w:r>
    </w:p>
    <w:p w:rsidR="000B5E6D" w:rsidRPr="00BB082D" w:rsidRDefault="000B5E6D" w:rsidP="000B5E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- по налогу на имущество физических лиц </w:t>
      </w:r>
      <w:r w:rsidR="002454FB" w:rsidRPr="00BB082D">
        <w:rPr>
          <w:rFonts w:ascii="Times New Roman" w:eastAsiaTheme="minorHAnsi" w:hAnsi="Times New Roman"/>
          <w:sz w:val="24"/>
          <w:szCs w:val="24"/>
        </w:rPr>
        <w:t>99,25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%; </w:t>
      </w:r>
      <w:r w:rsidR="002454FB" w:rsidRPr="00BB082D">
        <w:rPr>
          <w:rFonts w:ascii="Times New Roman" w:eastAsiaTheme="minorHAnsi" w:hAnsi="Times New Roman"/>
          <w:sz w:val="24"/>
          <w:szCs w:val="24"/>
        </w:rPr>
        <w:t>удельный вес – 2,22%;</w:t>
      </w:r>
    </w:p>
    <w:p w:rsidR="000E7D4F" w:rsidRPr="00BB082D" w:rsidRDefault="000B5E6D" w:rsidP="008037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- по земельному налогу на </w:t>
      </w:r>
      <w:r w:rsidR="002454FB" w:rsidRPr="00BB082D">
        <w:rPr>
          <w:rFonts w:ascii="Times New Roman" w:eastAsiaTheme="minorHAnsi" w:hAnsi="Times New Roman"/>
          <w:sz w:val="24"/>
          <w:szCs w:val="24"/>
        </w:rPr>
        <w:t>101,53%; удельный вес 9,30%.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F0292" w:rsidRPr="00BB082D" w:rsidRDefault="007F0292" w:rsidP="008037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F0292" w:rsidRPr="00BB082D" w:rsidRDefault="007F0292" w:rsidP="008037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F0292" w:rsidRPr="00BB082D" w:rsidRDefault="007F0292" w:rsidP="008037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E7D4F" w:rsidRPr="00BB082D" w:rsidRDefault="000E7D4F" w:rsidP="000E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9DC" w:rsidRPr="00BB082D" w:rsidRDefault="00721D32" w:rsidP="001436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82D">
        <w:rPr>
          <w:rFonts w:ascii="Times New Roman" w:hAnsi="Times New Roman"/>
          <w:b/>
          <w:sz w:val="26"/>
          <w:szCs w:val="26"/>
        </w:rPr>
        <w:lastRenderedPageBreak/>
        <w:t>Неналоговые доходы бюджета г</w:t>
      </w:r>
      <w:r w:rsidR="004829DC" w:rsidRPr="00BB082D">
        <w:rPr>
          <w:rFonts w:ascii="Times New Roman" w:hAnsi="Times New Roman"/>
          <w:b/>
          <w:sz w:val="26"/>
          <w:szCs w:val="26"/>
        </w:rPr>
        <w:t>ородского поселения «Поселок Серебряный Бор»</w:t>
      </w:r>
      <w:r w:rsidR="004829DC" w:rsidRPr="00BB082D">
        <w:rPr>
          <w:rFonts w:ascii="Times New Roman" w:hAnsi="Times New Roman"/>
          <w:sz w:val="26"/>
          <w:szCs w:val="26"/>
        </w:rPr>
        <w:t xml:space="preserve"> </w:t>
      </w:r>
      <w:r w:rsidR="004829DC" w:rsidRPr="00BB082D">
        <w:rPr>
          <w:rFonts w:ascii="Times New Roman" w:hAnsi="Times New Roman"/>
          <w:b/>
          <w:sz w:val="26"/>
          <w:szCs w:val="26"/>
        </w:rPr>
        <w:t xml:space="preserve"> Нерюнгринского района</w:t>
      </w:r>
    </w:p>
    <w:p w:rsidR="003205E2" w:rsidRPr="00BB082D" w:rsidRDefault="003205E2" w:rsidP="00143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D32" w:rsidRPr="00BB082D" w:rsidRDefault="000E7D4F" w:rsidP="00143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Неналоговых доходов в бюджет г</w:t>
      </w:r>
      <w:r w:rsidR="004829DC" w:rsidRPr="00BB082D">
        <w:rPr>
          <w:rFonts w:ascii="Times New Roman" w:hAnsi="Times New Roman"/>
          <w:sz w:val="24"/>
          <w:szCs w:val="24"/>
        </w:rPr>
        <w:t xml:space="preserve">ородского поселения «Поселок Серебряный Бор» </w:t>
      </w:r>
      <w:r w:rsidR="004829DC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Нерюнгринского района за 2019</w:t>
      </w:r>
      <w:r w:rsidR="004829DC" w:rsidRPr="00BB082D">
        <w:rPr>
          <w:rFonts w:ascii="Times New Roman" w:hAnsi="Times New Roman"/>
          <w:sz w:val="24"/>
          <w:szCs w:val="24"/>
        </w:rPr>
        <w:t xml:space="preserve"> год поступило 6</w:t>
      </w:r>
      <w:r w:rsidRPr="00BB082D">
        <w:rPr>
          <w:rFonts w:ascii="Times New Roman" w:hAnsi="Times New Roman"/>
          <w:sz w:val="24"/>
          <w:szCs w:val="24"/>
        </w:rPr>
        <w:t> 130,27</w:t>
      </w:r>
      <w:r w:rsidR="004829DC" w:rsidRPr="00BB082D">
        <w:rPr>
          <w:rFonts w:ascii="Times New Roman" w:hAnsi="Times New Roman"/>
          <w:sz w:val="24"/>
          <w:szCs w:val="24"/>
        </w:rPr>
        <w:t xml:space="preserve"> тыс. рублей, при уточн</w:t>
      </w:r>
      <w:r w:rsidRPr="00BB082D">
        <w:rPr>
          <w:rFonts w:ascii="Times New Roman" w:hAnsi="Times New Roman"/>
          <w:sz w:val="24"/>
          <w:szCs w:val="24"/>
        </w:rPr>
        <w:t>енных плановых показателях</w:t>
      </w:r>
      <w:r w:rsidR="004829DC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6 251,00</w:t>
      </w:r>
      <w:r w:rsidR="004829DC" w:rsidRPr="00BB082D">
        <w:rPr>
          <w:rFonts w:ascii="Times New Roman" w:hAnsi="Times New Roman"/>
          <w:sz w:val="24"/>
          <w:szCs w:val="24"/>
        </w:rPr>
        <w:t xml:space="preserve"> тыс. рублей, исполнение составило </w:t>
      </w:r>
      <w:r w:rsidRPr="00BB082D">
        <w:rPr>
          <w:rFonts w:ascii="Times New Roman" w:hAnsi="Times New Roman"/>
          <w:sz w:val="24"/>
          <w:szCs w:val="24"/>
        </w:rPr>
        <w:t>98,07</w:t>
      </w:r>
      <w:r w:rsidR="004829DC" w:rsidRPr="00BB082D">
        <w:rPr>
          <w:rFonts w:ascii="Times New Roman" w:hAnsi="Times New Roman"/>
          <w:sz w:val="24"/>
          <w:szCs w:val="24"/>
        </w:rPr>
        <w:t xml:space="preserve">%. </w:t>
      </w:r>
    </w:p>
    <w:p w:rsidR="004829DC" w:rsidRPr="00BB082D" w:rsidRDefault="004829DC" w:rsidP="00143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Анализ исполнен</w:t>
      </w:r>
      <w:r w:rsidR="000E7D4F" w:rsidRPr="00BB082D">
        <w:rPr>
          <w:rFonts w:ascii="Times New Roman" w:hAnsi="Times New Roman"/>
          <w:sz w:val="24"/>
          <w:szCs w:val="24"/>
        </w:rPr>
        <w:t>ия неналоговых доходов бюджета г</w:t>
      </w:r>
      <w:r w:rsidRPr="00BB082D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14367A" w:rsidRPr="00BB082D">
        <w:rPr>
          <w:rFonts w:ascii="Times New Roman" w:hAnsi="Times New Roman"/>
          <w:sz w:val="24"/>
          <w:szCs w:val="24"/>
        </w:rPr>
        <w:t>Серебряный Бор</w:t>
      </w:r>
      <w:r w:rsidR="00721D32" w:rsidRPr="00BB082D">
        <w:rPr>
          <w:rFonts w:ascii="Times New Roman" w:hAnsi="Times New Roman"/>
          <w:sz w:val="24"/>
          <w:szCs w:val="24"/>
        </w:rPr>
        <w:t>» Нерюнгринского района за 2019</w:t>
      </w:r>
      <w:r w:rsidRPr="00BB082D">
        <w:rPr>
          <w:rFonts w:ascii="Times New Roman" w:hAnsi="Times New Roman"/>
          <w:sz w:val="24"/>
          <w:szCs w:val="24"/>
        </w:rPr>
        <w:t xml:space="preserve"> год представлен в таблице.</w:t>
      </w:r>
    </w:p>
    <w:p w:rsidR="004829DC" w:rsidRPr="00BB082D" w:rsidRDefault="007F0292" w:rsidP="007F0292">
      <w:pPr>
        <w:ind w:left="7090" w:firstLine="709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          </w:t>
      </w:r>
      <w:r w:rsidR="000E7D4F" w:rsidRPr="00BB082D">
        <w:rPr>
          <w:rFonts w:ascii="Times New Roman" w:hAnsi="Times New Roman"/>
          <w:sz w:val="24"/>
          <w:szCs w:val="24"/>
        </w:rPr>
        <w:t xml:space="preserve"> </w:t>
      </w:r>
      <w:r w:rsidR="004829DC" w:rsidRPr="00BB082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134"/>
        <w:gridCol w:w="851"/>
        <w:gridCol w:w="850"/>
      </w:tblGrid>
      <w:tr w:rsidR="00BB082D" w:rsidRPr="00BB082D" w:rsidTr="00DF11ED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(гр.4-гр.3)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BB082D" w:rsidRPr="00BB082D" w:rsidTr="00DF11ED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BB082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BB082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BB082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BB082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BB082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BB0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</w:t>
            </w:r>
            <w:proofErr w:type="spellEnd"/>
          </w:p>
        </w:tc>
      </w:tr>
      <w:tr w:rsidR="00BB082D" w:rsidRPr="00BB082D" w:rsidTr="00DF11ED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BB082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BB082D" w:rsidRPr="00BB082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4 496,67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0E7D4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0E7D4F"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73,35</w:t>
            </w:r>
          </w:p>
        </w:tc>
      </w:tr>
      <w:tr w:rsidR="00BB082D" w:rsidRPr="00BB082D" w:rsidTr="000E7D4F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0E7D4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Доходы от сдачи в аренду имущества, </w:t>
            </w:r>
            <w:r w:rsidR="000E7D4F"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0E7D4F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10,12</w:t>
            </w:r>
          </w:p>
        </w:tc>
      </w:tr>
      <w:tr w:rsidR="00BB082D" w:rsidRPr="00BB082D" w:rsidTr="00CB4D2C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13,92</w:t>
            </w:r>
          </w:p>
        </w:tc>
      </w:tr>
      <w:tr w:rsidR="00BB082D" w:rsidRPr="00BB082D" w:rsidTr="00CB4D2C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1,56</w:t>
            </w:r>
          </w:p>
        </w:tc>
      </w:tr>
      <w:tr w:rsidR="00BB082D" w:rsidRPr="00BB082D" w:rsidTr="00CB4D2C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0,49</w:t>
            </w:r>
          </w:p>
        </w:tc>
      </w:tr>
      <w:tr w:rsidR="00BB082D" w:rsidRPr="00BB082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C" w:rsidRPr="00BB082D" w:rsidRDefault="00CB4D2C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0,56</w:t>
            </w:r>
          </w:p>
        </w:tc>
      </w:tr>
      <w:tr w:rsidR="00BB082D" w:rsidRPr="00BB082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6 251,00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6 130,27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-120,73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CB4D2C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BB082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8037E8" w:rsidRPr="00BB082D" w:rsidRDefault="008037E8" w:rsidP="00DD38A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Анализ показал, процент перевыполнения плановых показателей наблюдается по следующим</w:t>
      </w:r>
      <w:r w:rsidR="00AC5CA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неналоговым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доходам</w:t>
      </w:r>
      <w:r w:rsidR="00AC5CA6" w:rsidRPr="00BB082D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8037E8" w:rsidRPr="00BB082D" w:rsidRDefault="00AC5CA6" w:rsidP="008037E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37E8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8037E8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оходы от оказания платных услуг (работ) и компенсации затрат государства</w:t>
      </w:r>
      <w:r w:rsidR="008037E8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140,53</w:t>
      </w:r>
      <w:r w:rsidR="008037E8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% или на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246,20</w:t>
      </w:r>
      <w:r w:rsidR="008037E8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рублей. </w:t>
      </w:r>
    </w:p>
    <w:p w:rsidR="00AC5CA6" w:rsidRPr="00BB082D" w:rsidRDefault="00AC5CA6" w:rsidP="00AC5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8037E8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доходы от продажи материальных и нематериальных активов – 111,79% или на 10,07 тыс. рублей.</w:t>
      </w:r>
    </w:p>
    <w:p w:rsidR="00617518" w:rsidRPr="00BB082D" w:rsidRDefault="008037E8" w:rsidP="00E04A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Неисполнение по </w:t>
      </w:r>
      <w:r w:rsidR="00AC5CA6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доходам, получаемых </w:t>
      </w:r>
      <w:r w:rsidR="00617518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составило </w:t>
      </w:r>
      <w:r w:rsidR="00617518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8,38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или </w:t>
      </w:r>
      <w:r w:rsidR="00617518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411,33</w:t>
      </w:r>
      <w:r w:rsidR="00E04A51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D570BB" w:rsidRPr="00BB082D" w:rsidRDefault="00D570BB" w:rsidP="00E04A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70BB" w:rsidRPr="00BB082D" w:rsidRDefault="00D570BB" w:rsidP="007F029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354D" w:rsidRPr="00BB082D" w:rsidRDefault="003205E2" w:rsidP="00DD38A1">
      <w:pPr>
        <w:jc w:val="center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Диаграмма, отражающая удельный вес поступлений собственных неналоговых доходов в бюджет</w:t>
      </w:r>
    </w:p>
    <w:p w:rsidR="000D354D" w:rsidRPr="00BB082D" w:rsidRDefault="00870461" w:rsidP="003205E2">
      <w:pPr>
        <w:jc w:val="center"/>
        <w:rPr>
          <w:rFonts w:ascii="Times New Roman" w:hAnsi="Times New Roman"/>
          <w:b/>
          <w:sz w:val="24"/>
          <w:szCs w:val="24"/>
        </w:rPr>
      </w:pPr>
      <w:r w:rsidRPr="00BB082D">
        <w:rPr>
          <w:noProof/>
          <w:lang w:eastAsia="ru-RU"/>
        </w:rPr>
        <w:drawing>
          <wp:inline distT="0" distB="0" distL="0" distR="0" wp14:anchorId="2543C3EA" wp14:editId="33BF9F9B">
            <wp:extent cx="6278880" cy="5280660"/>
            <wp:effectExtent l="0" t="0" r="2667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70461" w:rsidRPr="00BB082D" w:rsidRDefault="00870461" w:rsidP="008704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неналоговых доходов  поселения занимают доходы:</w:t>
      </w:r>
    </w:p>
    <w:p w:rsidR="00870461" w:rsidRPr="00BB082D" w:rsidRDefault="00870461" w:rsidP="00870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5AC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доходы,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- 73,35%; </w:t>
      </w:r>
    </w:p>
    <w:p w:rsidR="005E5AC4" w:rsidRPr="00BB082D" w:rsidRDefault="00870461" w:rsidP="00870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5AC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от оказания платных услуг (работ) и компенсации затрат государства - 13,92%; </w:t>
      </w:r>
    </w:p>
    <w:p w:rsidR="005E5AC4" w:rsidRPr="00BB082D" w:rsidRDefault="005E5AC4" w:rsidP="00870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70461" w:rsidRPr="00BB082D">
        <w:rPr>
          <w:rFonts w:ascii="Times New Roman" w:eastAsia="Times New Roman" w:hAnsi="Times New Roman"/>
          <w:sz w:val="24"/>
          <w:szCs w:val="2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 – 10,12%;</w:t>
      </w:r>
    </w:p>
    <w:p w:rsidR="00C3563D" w:rsidRPr="00BB082D" w:rsidRDefault="00C3563D" w:rsidP="00870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-  прочие неналоговые доходы – 0,56%;</w:t>
      </w:r>
    </w:p>
    <w:p w:rsidR="005E5AC4" w:rsidRPr="00BB082D" w:rsidRDefault="005E5AC4" w:rsidP="00870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70461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от продажи материальных и нематериальных активов - 0,49%</w:t>
      </w:r>
      <w:r w:rsidR="00C3563D"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329E" w:rsidRPr="00BB082D" w:rsidRDefault="0018329E" w:rsidP="005E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29E" w:rsidRPr="00BB082D" w:rsidRDefault="0018329E" w:rsidP="0018329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BB082D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 w:rsidRPr="00BB082D">
        <w:rPr>
          <w:rFonts w:ascii="Times New Roman" w:eastAsiaTheme="minorHAnsi" w:hAnsi="Times New Roman" w:cstheme="minorBidi"/>
          <w:b/>
          <w:sz w:val="28"/>
          <w:szCs w:val="28"/>
        </w:rPr>
        <w:t xml:space="preserve"> Анализ исполнения прогнозного плана (программы) приватизации</w:t>
      </w:r>
    </w:p>
    <w:p w:rsidR="0018329E" w:rsidRPr="00BB082D" w:rsidRDefault="0018329E" w:rsidP="0018329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8329E" w:rsidRPr="00BB082D" w:rsidRDefault="0018329E" w:rsidP="0018329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Доходы от продажи материальных и нематериальных ценностей в общей структуре доходов за 2019 год составили </w:t>
      </w:r>
      <w:r w:rsidR="002E1A3D" w:rsidRPr="00BB082D">
        <w:rPr>
          <w:rFonts w:ascii="Times New Roman" w:eastAsiaTheme="minorHAnsi" w:hAnsi="Times New Roman"/>
          <w:sz w:val="24"/>
          <w:szCs w:val="24"/>
        </w:rPr>
        <w:t>0,18</w:t>
      </w:r>
      <w:r w:rsidRPr="00BB082D">
        <w:rPr>
          <w:rFonts w:ascii="Times New Roman" w:eastAsiaTheme="minorHAnsi" w:hAnsi="Times New Roman"/>
          <w:sz w:val="24"/>
          <w:szCs w:val="24"/>
        </w:rPr>
        <w:t>%.</w:t>
      </w:r>
    </w:p>
    <w:p w:rsidR="0018329E" w:rsidRPr="00BB082D" w:rsidRDefault="0018329E" w:rsidP="00183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18329E" w:rsidRPr="00BB082D" w:rsidRDefault="0018329E" w:rsidP="00183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lastRenderedPageBreak/>
        <w:t>В нарушение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статьи 8 Федерального закона от 21 декабря 2001 № </w:t>
      </w:r>
      <w:r w:rsidRPr="00BB082D">
        <w:rPr>
          <w:rFonts w:ascii="Times New Roman" w:eastAsiaTheme="minorHAnsi" w:hAnsi="Times New Roman"/>
          <w:iCs/>
          <w:sz w:val="24"/>
          <w:szCs w:val="24"/>
        </w:rPr>
        <w:t>178</w:t>
      </w:r>
      <w:r w:rsidRPr="00BB082D">
        <w:rPr>
          <w:rFonts w:ascii="Times New Roman" w:eastAsiaTheme="minorHAnsi" w:hAnsi="Times New Roman"/>
          <w:i/>
          <w:sz w:val="24"/>
          <w:szCs w:val="24"/>
        </w:rPr>
        <w:t>-</w:t>
      </w:r>
      <w:r w:rsidRPr="00BB082D">
        <w:rPr>
          <w:rFonts w:ascii="Times New Roman" w:eastAsiaTheme="minorHAnsi" w:hAnsi="Times New Roman"/>
          <w:iCs/>
          <w:sz w:val="24"/>
          <w:szCs w:val="24"/>
        </w:rPr>
        <w:t>ФЗ</w:t>
      </w:r>
      <w:r w:rsidRPr="00BB082D">
        <w:rPr>
          <w:rFonts w:ascii="Times New Roman" w:eastAsiaTheme="minorHAnsi" w:hAnsi="Times New Roman"/>
          <w:i/>
          <w:sz w:val="24"/>
          <w:szCs w:val="24"/>
        </w:rPr>
        <w:br/>
        <w:t>"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BB082D">
        <w:rPr>
          <w:rFonts w:ascii="Times New Roman" w:eastAsiaTheme="minorHAnsi" w:hAnsi="Times New Roman"/>
          <w:iCs/>
          <w:sz w:val="24"/>
          <w:szCs w:val="24"/>
        </w:rPr>
        <w:t>приватизации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46" w:anchor="/document/189020/entry/1000" w:history="1">
        <w:r w:rsidRPr="00BB082D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Pr="00BB082D">
        <w:rPr>
          <w:rFonts w:ascii="Times New Roman" w:eastAsiaTheme="minorHAnsi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18329E" w:rsidRPr="00BB082D" w:rsidRDefault="00953887" w:rsidP="0018329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П</w:t>
      </w:r>
      <w:r w:rsidR="0018329E" w:rsidRPr="00BB082D">
        <w:rPr>
          <w:rFonts w:ascii="Times New Roman" w:eastAsiaTheme="minorHAnsi" w:hAnsi="Times New Roman" w:cstheme="minorBidi"/>
          <w:sz w:val="24"/>
          <w:szCs w:val="24"/>
        </w:rPr>
        <w:t>лан приватизации имущества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муниципального образования городское поселение «Поселок Серебряный Бор» Нерюнгринского района на 2019 год</w:t>
      </w:r>
      <w:r w:rsidR="0018329E" w:rsidRPr="00BB082D">
        <w:rPr>
          <w:rFonts w:ascii="Times New Roman" w:eastAsiaTheme="minorHAnsi" w:hAnsi="Times New Roman" w:cstheme="minorBidi"/>
          <w:sz w:val="24"/>
          <w:szCs w:val="24"/>
        </w:rPr>
        <w:t xml:space="preserve"> утвержден </w:t>
      </w:r>
      <w:r w:rsidRPr="00BB082D">
        <w:rPr>
          <w:rFonts w:ascii="Times New Roman" w:hAnsi="Times New Roman"/>
          <w:sz w:val="24"/>
          <w:szCs w:val="24"/>
        </w:rPr>
        <w:t>Решением сессии Серебряноборского поселкового Совета депутатов от 31.05.2019  г. № 3-21</w:t>
      </w:r>
      <w:r w:rsidR="0018329E" w:rsidRPr="00BB082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18329E" w:rsidRPr="00BB082D">
        <w:rPr>
          <w:rFonts w:ascii="Times New Roman" w:eastAsiaTheme="minorHAnsi" w:hAnsi="Times New Roman"/>
          <w:sz w:val="24"/>
          <w:szCs w:val="24"/>
        </w:rPr>
        <w:t xml:space="preserve">В течение 2019 года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в </w:t>
      </w:r>
      <w:r w:rsidR="00216080" w:rsidRPr="00BB082D">
        <w:rPr>
          <w:rFonts w:ascii="Times New Roman" w:eastAsiaTheme="minorHAnsi" w:hAnsi="Times New Roman"/>
          <w:sz w:val="24"/>
          <w:szCs w:val="24"/>
        </w:rPr>
        <w:t xml:space="preserve">План приватизации имущества были внесены изменения Решением сессии </w:t>
      </w:r>
      <w:r w:rsidR="00216080" w:rsidRPr="00BB082D">
        <w:rPr>
          <w:rFonts w:ascii="Times New Roman" w:hAnsi="Times New Roman"/>
          <w:sz w:val="24"/>
          <w:szCs w:val="24"/>
        </w:rPr>
        <w:t>Серебряноборского поселкового Совета депутатов от 26.07.2019  г. № 2-25</w:t>
      </w:r>
      <w:r w:rsidR="00216080" w:rsidRPr="00BB082D">
        <w:rPr>
          <w:rFonts w:ascii="Times New Roman" w:eastAsiaTheme="minorHAnsi" w:hAnsi="Times New Roman" w:cstheme="minorBidi"/>
          <w:sz w:val="24"/>
          <w:szCs w:val="24"/>
        </w:rPr>
        <w:t xml:space="preserve">.  </w:t>
      </w:r>
    </w:p>
    <w:p w:rsidR="0018329E" w:rsidRPr="00BB082D" w:rsidRDefault="0018329E" w:rsidP="00DD38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="00216080" w:rsidRPr="00BB082D">
        <w:rPr>
          <w:rFonts w:ascii="Times New Roman" w:eastAsiaTheme="minorHAnsi" w:hAnsi="Times New Roman"/>
          <w:sz w:val="24"/>
          <w:szCs w:val="24"/>
        </w:rPr>
        <w:t>П</w:t>
      </w:r>
      <w:r w:rsidRPr="00BB082D">
        <w:rPr>
          <w:rFonts w:ascii="Times New Roman" w:eastAsiaTheme="minorHAnsi" w:hAnsi="Times New Roman"/>
          <w:sz w:val="24"/>
          <w:szCs w:val="24"/>
        </w:rPr>
        <w:t>ланом приватизации</w:t>
      </w:r>
      <w:r w:rsidR="00216080" w:rsidRPr="00BB082D">
        <w:rPr>
          <w:rFonts w:ascii="Times New Roman" w:eastAsiaTheme="minorHAnsi" w:hAnsi="Times New Roman"/>
          <w:sz w:val="24"/>
          <w:szCs w:val="24"/>
        </w:rPr>
        <w:t xml:space="preserve"> имущества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в 2019 году планировалось к приватизации следующее муниципальное имущество</w:t>
      </w:r>
      <w:r w:rsidR="00DD38A1" w:rsidRPr="00BB082D">
        <w:rPr>
          <w:rFonts w:ascii="Times New Roman" w:eastAsiaTheme="minorHAnsi" w:hAnsi="Times New Roman"/>
          <w:sz w:val="24"/>
          <w:szCs w:val="24"/>
        </w:rPr>
        <w:t>:</w:t>
      </w:r>
    </w:p>
    <w:p w:rsidR="0018329E" w:rsidRPr="00BB082D" w:rsidRDefault="0018329E" w:rsidP="001832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b/>
          <w:bCs/>
          <w:sz w:val="24"/>
          <w:szCs w:val="24"/>
        </w:rPr>
      </w:pPr>
      <w:r w:rsidRPr="00BB082D">
        <w:rPr>
          <w:rFonts w:ascii="TimesNewRoman" w:eastAsiaTheme="minorHAnsi" w:hAnsi="TimesNewRoman" w:cs="TimesNewRoman"/>
          <w:b/>
          <w:bCs/>
          <w:sz w:val="24"/>
          <w:szCs w:val="24"/>
        </w:rPr>
        <w:t xml:space="preserve">1. </w:t>
      </w:r>
      <w:r w:rsidRPr="00BB082D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Объекты недвижимости</w:t>
      </w:r>
      <w:r w:rsidRPr="00BB082D">
        <w:rPr>
          <w:rFonts w:ascii="TimesNewRoman" w:eastAsiaTheme="minorHAnsi" w:hAnsi="TimesNewRoman" w:cs="TimesNewRoman"/>
          <w:b/>
          <w:bCs/>
          <w:sz w:val="24"/>
          <w:szCs w:val="24"/>
        </w:rPr>
        <w:t>:</w:t>
      </w:r>
    </w:p>
    <w:p w:rsidR="0018329E" w:rsidRPr="00BB082D" w:rsidRDefault="0018329E" w:rsidP="001832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3119"/>
        <w:gridCol w:w="1559"/>
        <w:gridCol w:w="1559"/>
      </w:tblGrid>
      <w:tr w:rsidR="00BB082D" w:rsidRPr="00BB082D" w:rsidTr="00216080">
        <w:tc>
          <w:tcPr>
            <w:tcW w:w="540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 xml:space="preserve">№ </w:t>
            </w:r>
            <w:proofErr w:type="gramStart"/>
            <w:r w:rsidRPr="00BB082D">
              <w:rPr>
                <w:rFonts w:ascii="TimesNewRoman" w:eastAsiaTheme="minorHAnsi" w:hAnsi="TimesNewRoman" w:cs="TimesNewRoman"/>
                <w:bCs/>
              </w:rPr>
              <w:t>п</w:t>
            </w:r>
            <w:proofErr w:type="gramEnd"/>
            <w:r w:rsidRPr="00BB082D">
              <w:rPr>
                <w:rFonts w:ascii="TimesNewRoman" w:eastAsiaTheme="minorHAnsi" w:hAnsi="TimesNewRoman" w:cs="TimesNewRoman"/>
                <w:bCs/>
              </w:rPr>
              <w:t>/п</w:t>
            </w:r>
          </w:p>
        </w:tc>
        <w:tc>
          <w:tcPr>
            <w:tcW w:w="3112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Наименование имущества</w:t>
            </w:r>
          </w:p>
        </w:tc>
        <w:tc>
          <w:tcPr>
            <w:tcW w:w="3119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Адрес (местонахождение) имущества</w:t>
            </w:r>
          </w:p>
        </w:tc>
        <w:tc>
          <w:tcPr>
            <w:tcW w:w="1559" w:type="dxa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Балансовая стоимость, руб.</w:t>
            </w:r>
          </w:p>
        </w:tc>
        <w:tc>
          <w:tcPr>
            <w:tcW w:w="1559" w:type="dxa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Остаточная стоимость, руб.</w:t>
            </w:r>
          </w:p>
        </w:tc>
      </w:tr>
      <w:tr w:rsidR="00BB082D" w:rsidRPr="00BB082D" w:rsidTr="00216080">
        <w:tc>
          <w:tcPr>
            <w:tcW w:w="540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1</w:t>
            </w:r>
          </w:p>
        </w:tc>
        <w:tc>
          <w:tcPr>
            <w:tcW w:w="3112" w:type="dxa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Ресторан «</w:t>
            </w:r>
            <w:proofErr w:type="spellStart"/>
            <w:r w:rsidRPr="00BB082D">
              <w:rPr>
                <w:rFonts w:ascii="TimesNewRoman" w:eastAsiaTheme="minorHAnsi" w:hAnsi="TimesNewRoman" w:cs="TimesNewRoman"/>
                <w:bCs/>
              </w:rPr>
              <w:t>Олонгро</w:t>
            </w:r>
            <w:proofErr w:type="spellEnd"/>
            <w:r w:rsidRPr="00BB082D">
              <w:rPr>
                <w:rFonts w:ascii="TimesNewRoman" w:eastAsiaTheme="minorHAnsi" w:hAnsi="TimesNewRoman" w:cs="TimesNewRoman"/>
                <w:bCs/>
              </w:rPr>
              <w:t>»</w:t>
            </w:r>
          </w:p>
        </w:tc>
        <w:tc>
          <w:tcPr>
            <w:tcW w:w="3119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 xml:space="preserve">РС (Я), </w:t>
            </w:r>
            <w:proofErr w:type="spellStart"/>
            <w:r w:rsidRPr="00BB082D">
              <w:rPr>
                <w:rFonts w:ascii="TimesNewRoman" w:eastAsiaTheme="minorHAnsi" w:hAnsi="TimesNewRoman" w:cs="TimesNewRoman"/>
                <w:bCs/>
              </w:rPr>
              <w:t>г</w:t>
            </w:r>
            <w:proofErr w:type="gramStart"/>
            <w:r w:rsidRPr="00BB082D">
              <w:rPr>
                <w:rFonts w:ascii="TimesNewRoman" w:eastAsiaTheme="minorHAnsi" w:hAnsi="TimesNewRoman" w:cs="TimesNewRoman"/>
                <w:bCs/>
              </w:rPr>
              <w:t>.Н</w:t>
            </w:r>
            <w:proofErr w:type="gramEnd"/>
            <w:r w:rsidRPr="00BB082D">
              <w:rPr>
                <w:rFonts w:ascii="TimesNewRoman" w:eastAsiaTheme="minorHAnsi" w:hAnsi="TimesNewRoman" w:cs="TimesNewRoman"/>
                <w:bCs/>
              </w:rPr>
              <w:t>ерюнгри</w:t>
            </w:r>
            <w:proofErr w:type="spellEnd"/>
            <w:r w:rsidRPr="00BB082D">
              <w:rPr>
                <w:rFonts w:ascii="TimesNewRoman" w:eastAsiaTheme="minorHAnsi" w:hAnsi="TimesNewRoman" w:cs="TimesNewRoman"/>
                <w:bCs/>
              </w:rPr>
              <w:t xml:space="preserve">, </w:t>
            </w:r>
          </w:p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п. Серебряный Бор, д.67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26 784 021,55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6 821 179,48</w:t>
            </w:r>
          </w:p>
        </w:tc>
      </w:tr>
      <w:tr w:rsidR="00BB082D" w:rsidRPr="00BB082D" w:rsidTr="00216080">
        <w:tc>
          <w:tcPr>
            <w:tcW w:w="540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2</w:t>
            </w:r>
          </w:p>
        </w:tc>
        <w:tc>
          <w:tcPr>
            <w:tcW w:w="3112" w:type="dxa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Жилой дом (коттедж)</w:t>
            </w:r>
          </w:p>
        </w:tc>
        <w:tc>
          <w:tcPr>
            <w:tcW w:w="3119" w:type="dxa"/>
          </w:tcPr>
          <w:p w:rsidR="00216080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 xml:space="preserve">РС (Я), </w:t>
            </w:r>
            <w:proofErr w:type="spellStart"/>
            <w:r w:rsidRPr="00BB082D">
              <w:rPr>
                <w:rFonts w:ascii="TimesNewRoman" w:eastAsiaTheme="minorHAnsi" w:hAnsi="TimesNewRoman" w:cs="TimesNewRoman"/>
                <w:bCs/>
              </w:rPr>
              <w:t>г</w:t>
            </w:r>
            <w:proofErr w:type="gramStart"/>
            <w:r w:rsidRPr="00BB082D">
              <w:rPr>
                <w:rFonts w:ascii="TimesNewRoman" w:eastAsiaTheme="minorHAnsi" w:hAnsi="TimesNewRoman" w:cs="TimesNewRoman"/>
                <w:bCs/>
              </w:rPr>
              <w:t>.Н</w:t>
            </w:r>
            <w:proofErr w:type="gramEnd"/>
            <w:r w:rsidRPr="00BB082D">
              <w:rPr>
                <w:rFonts w:ascii="TimesNewRoman" w:eastAsiaTheme="minorHAnsi" w:hAnsi="TimesNewRoman" w:cs="TimesNewRoman"/>
                <w:bCs/>
              </w:rPr>
              <w:t>ерюнгри</w:t>
            </w:r>
            <w:proofErr w:type="spellEnd"/>
            <w:r w:rsidRPr="00BB082D">
              <w:rPr>
                <w:rFonts w:ascii="TimesNewRoman" w:eastAsiaTheme="minorHAnsi" w:hAnsi="TimesNewRoman" w:cs="TimesNewRoman"/>
                <w:bCs/>
              </w:rPr>
              <w:t xml:space="preserve">, </w:t>
            </w:r>
          </w:p>
          <w:p w:rsidR="0018329E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п. Серебряный Бор, д.69-А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3 000 000,00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2 580 000,00</w:t>
            </w:r>
          </w:p>
        </w:tc>
      </w:tr>
      <w:tr w:rsidR="00BB082D" w:rsidRPr="00BB082D" w:rsidTr="00216080">
        <w:tc>
          <w:tcPr>
            <w:tcW w:w="540" w:type="dxa"/>
          </w:tcPr>
          <w:p w:rsidR="0018329E" w:rsidRPr="00BB082D" w:rsidRDefault="0018329E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3</w:t>
            </w:r>
          </w:p>
        </w:tc>
        <w:tc>
          <w:tcPr>
            <w:tcW w:w="3112" w:type="dxa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Контора ЖЭУ-1</w:t>
            </w:r>
          </w:p>
        </w:tc>
        <w:tc>
          <w:tcPr>
            <w:tcW w:w="3119" w:type="dxa"/>
          </w:tcPr>
          <w:p w:rsidR="00216080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 xml:space="preserve">РС (Я), </w:t>
            </w:r>
            <w:proofErr w:type="spellStart"/>
            <w:r w:rsidRPr="00BB082D">
              <w:rPr>
                <w:rFonts w:ascii="TimesNewRoman" w:eastAsiaTheme="minorHAnsi" w:hAnsi="TimesNewRoman" w:cs="TimesNewRoman"/>
                <w:bCs/>
              </w:rPr>
              <w:t>г</w:t>
            </w:r>
            <w:proofErr w:type="gramStart"/>
            <w:r w:rsidRPr="00BB082D">
              <w:rPr>
                <w:rFonts w:ascii="TimesNewRoman" w:eastAsiaTheme="minorHAnsi" w:hAnsi="TimesNewRoman" w:cs="TimesNewRoman"/>
                <w:bCs/>
              </w:rPr>
              <w:t>.Н</w:t>
            </w:r>
            <w:proofErr w:type="gramEnd"/>
            <w:r w:rsidRPr="00BB082D">
              <w:rPr>
                <w:rFonts w:ascii="TimesNewRoman" w:eastAsiaTheme="minorHAnsi" w:hAnsi="TimesNewRoman" w:cs="TimesNewRoman"/>
                <w:bCs/>
              </w:rPr>
              <w:t>ерюнгри</w:t>
            </w:r>
            <w:proofErr w:type="spellEnd"/>
            <w:r w:rsidRPr="00BB082D">
              <w:rPr>
                <w:rFonts w:ascii="TimesNewRoman" w:eastAsiaTheme="minorHAnsi" w:hAnsi="TimesNewRoman" w:cs="TimesNewRoman"/>
                <w:bCs/>
              </w:rPr>
              <w:t xml:space="preserve">, </w:t>
            </w:r>
          </w:p>
          <w:p w:rsidR="0018329E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п. Серебряный Бор, д.38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849 000,00</w:t>
            </w:r>
          </w:p>
        </w:tc>
        <w:tc>
          <w:tcPr>
            <w:tcW w:w="1559" w:type="dxa"/>
            <w:vAlign w:val="center"/>
          </w:tcPr>
          <w:p w:rsidR="0018329E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230 313,45</w:t>
            </w:r>
          </w:p>
        </w:tc>
      </w:tr>
      <w:tr w:rsidR="00216080" w:rsidRPr="00BB082D" w:rsidTr="00216080">
        <w:tc>
          <w:tcPr>
            <w:tcW w:w="540" w:type="dxa"/>
          </w:tcPr>
          <w:p w:rsidR="00216080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4.</w:t>
            </w:r>
          </w:p>
        </w:tc>
        <w:tc>
          <w:tcPr>
            <w:tcW w:w="3112" w:type="dxa"/>
          </w:tcPr>
          <w:p w:rsidR="00216080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Магазин «У Татьяны»</w:t>
            </w:r>
          </w:p>
        </w:tc>
        <w:tc>
          <w:tcPr>
            <w:tcW w:w="3119" w:type="dxa"/>
          </w:tcPr>
          <w:p w:rsidR="00216080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 xml:space="preserve">РС (Я), </w:t>
            </w:r>
            <w:proofErr w:type="spellStart"/>
            <w:r w:rsidRPr="00BB082D">
              <w:rPr>
                <w:rFonts w:ascii="TimesNewRoman" w:eastAsiaTheme="minorHAnsi" w:hAnsi="TimesNewRoman" w:cs="TimesNewRoman"/>
                <w:bCs/>
              </w:rPr>
              <w:t>г</w:t>
            </w:r>
            <w:proofErr w:type="gramStart"/>
            <w:r w:rsidRPr="00BB082D">
              <w:rPr>
                <w:rFonts w:ascii="TimesNewRoman" w:eastAsiaTheme="minorHAnsi" w:hAnsi="TimesNewRoman" w:cs="TimesNewRoman"/>
                <w:bCs/>
              </w:rPr>
              <w:t>.Н</w:t>
            </w:r>
            <w:proofErr w:type="gramEnd"/>
            <w:r w:rsidRPr="00BB082D">
              <w:rPr>
                <w:rFonts w:ascii="TimesNewRoman" w:eastAsiaTheme="minorHAnsi" w:hAnsi="TimesNewRoman" w:cs="TimesNewRoman"/>
                <w:bCs/>
              </w:rPr>
              <w:t>ерюнгри</w:t>
            </w:r>
            <w:proofErr w:type="spellEnd"/>
            <w:r w:rsidRPr="00BB082D">
              <w:rPr>
                <w:rFonts w:ascii="TimesNewRoman" w:eastAsiaTheme="minorHAnsi" w:hAnsi="TimesNewRoman" w:cs="TimesNewRoman"/>
                <w:bCs/>
              </w:rPr>
              <w:t xml:space="preserve">, </w:t>
            </w:r>
          </w:p>
          <w:p w:rsidR="00216080" w:rsidRPr="00BB082D" w:rsidRDefault="00216080" w:rsidP="00216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п. Серебряный Бор, д.196</w:t>
            </w:r>
          </w:p>
        </w:tc>
        <w:tc>
          <w:tcPr>
            <w:tcW w:w="1559" w:type="dxa"/>
            <w:vAlign w:val="center"/>
          </w:tcPr>
          <w:p w:rsidR="00216080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13 161 842,98</w:t>
            </w:r>
          </w:p>
        </w:tc>
        <w:tc>
          <w:tcPr>
            <w:tcW w:w="1559" w:type="dxa"/>
            <w:vAlign w:val="center"/>
          </w:tcPr>
          <w:p w:rsidR="00216080" w:rsidRPr="00BB082D" w:rsidRDefault="00216080" w:rsidP="0018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Theme="minorHAnsi" w:hAnsi="TimesNewRoman" w:cs="TimesNewRoman"/>
                <w:bCs/>
              </w:rPr>
            </w:pPr>
            <w:r w:rsidRPr="00BB082D">
              <w:rPr>
                <w:rFonts w:ascii="TimesNewRoman" w:eastAsiaTheme="minorHAnsi" w:hAnsi="TimesNewRoman" w:cs="TimesNewRoman"/>
                <w:bCs/>
              </w:rPr>
              <w:t>4 297 902,48</w:t>
            </w:r>
          </w:p>
        </w:tc>
      </w:tr>
    </w:tbl>
    <w:p w:rsidR="0018329E" w:rsidRPr="00BB082D" w:rsidRDefault="0018329E" w:rsidP="0018329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29E" w:rsidRPr="00BB082D" w:rsidRDefault="0018329E" w:rsidP="0018329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 w:rsidRPr="00BB082D">
        <w:rPr>
          <w:rFonts w:ascii="Times New Roman" w:eastAsiaTheme="minorHAnsi" w:hAnsi="Times New Roman"/>
          <w:sz w:val="24"/>
          <w:szCs w:val="24"/>
          <w:lang w:eastAsia="ru-RU" w:bidi="ru-RU"/>
        </w:rPr>
        <w:tab/>
      </w:r>
      <w:r w:rsidR="00216080" w:rsidRPr="00BB082D">
        <w:rPr>
          <w:rFonts w:ascii="Times New Roman" w:eastAsiaTheme="minorHAnsi" w:hAnsi="Times New Roman"/>
          <w:sz w:val="24"/>
          <w:szCs w:val="24"/>
          <w:lang w:eastAsia="ru-RU" w:bidi="ru-RU"/>
        </w:rPr>
        <w:t>Согласно предоставленного в Контрольно-счетную палату МО «Нерюнгринский район» отчета об исполнении</w:t>
      </w:r>
      <w:r w:rsidR="00C70DED" w:rsidRPr="00BB082D">
        <w:rPr>
          <w:rFonts w:ascii="Times New Roman" w:eastAsiaTheme="minorHAnsi" w:hAnsi="Times New Roman"/>
          <w:sz w:val="24"/>
          <w:szCs w:val="24"/>
          <w:lang w:eastAsia="ru-RU" w:bidi="ru-RU"/>
        </w:rPr>
        <w:t xml:space="preserve"> Плана </w:t>
      </w:r>
      <w:r w:rsidR="00C70DED" w:rsidRPr="00BB082D">
        <w:rPr>
          <w:rFonts w:ascii="Times New Roman" w:eastAsiaTheme="minorHAnsi" w:hAnsi="Times New Roman" w:cstheme="minorBidi"/>
          <w:sz w:val="24"/>
          <w:szCs w:val="24"/>
        </w:rPr>
        <w:t>приватизации имущества муниципального образования городское поселение «Поселок Серебряный Бор» Нерюнгринского района на 2019 год, приватизация не состоялась.</w:t>
      </w:r>
      <w:r w:rsidRPr="00BB082D">
        <w:rPr>
          <w:rFonts w:ascii="Times New Roman" w:eastAsiaTheme="minorHAnsi" w:hAnsi="Times New Roman"/>
          <w:sz w:val="24"/>
          <w:szCs w:val="24"/>
          <w:lang w:eastAsia="ru-RU" w:bidi="ru-RU"/>
        </w:rPr>
        <w:tab/>
      </w:r>
    </w:p>
    <w:p w:rsidR="0018329E" w:rsidRPr="00BB082D" w:rsidRDefault="0018329E" w:rsidP="00C70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68E" w:rsidRPr="00BB082D" w:rsidRDefault="00C70DED" w:rsidP="00587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3.3</w:t>
      </w:r>
      <w:r w:rsidR="00587946" w:rsidRPr="00BB082D">
        <w:rPr>
          <w:rFonts w:ascii="Times New Roman" w:hAnsi="Times New Roman"/>
          <w:b/>
          <w:sz w:val="28"/>
          <w:szCs w:val="28"/>
        </w:rPr>
        <w:t xml:space="preserve">. Исполнение бюджета городского поселения «Поселок </w:t>
      </w:r>
      <w:r w:rsidR="006D1AD9" w:rsidRPr="00BB082D">
        <w:rPr>
          <w:rFonts w:ascii="Times New Roman" w:hAnsi="Times New Roman"/>
          <w:b/>
          <w:sz w:val="28"/>
          <w:szCs w:val="28"/>
        </w:rPr>
        <w:t>Серебряный Бор</w:t>
      </w:r>
      <w:r w:rsidR="00587946" w:rsidRPr="00BB082D">
        <w:rPr>
          <w:rFonts w:ascii="Times New Roman" w:hAnsi="Times New Roman"/>
          <w:b/>
          <w:sz w:val="28"/>
          <w:szCs w:val="28"/>
        </w:rPr>
        <w:t>» Нерюнгринского района по расходн</w:t>
      </w:r>
      <w:r w:rsidR="00B3768E" w:rsidRPr="00BB082D">
        <w:rPr>
          <w:rFonts w:ascii="Times New Roman" w:hAnsi="Times New Roman"/>
          <w:b/>
          <w:sz w:val="28"/>
          <w:szCs w:val="28"/>
        </w:rPr>
        <w:t>ым обязательствам</w:t>
      </w:r>
    </w:p>
    <w:p w:rsidR="00E175ED" w:rsidRPr="00BB082D" w:rsidRDefault="00E175ED" w:rsidP="00587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ED" w:rsidRPr="00BB082D" w:rsidRDefault="00E175ED" w:rsidP="00E17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b/>
          <w:sz w:val="24"/>
          <w:szCs w:val="24"/>
        </w:rPr>
        <w:t>В нарушение</w:t>
      </w:r>
      <w:r w:rsidRPr="00BB082D">
        <w:rPr>
          <w:rFonts w:ascii="Times New Roman" w:hAnsi="Times New Roman"/>
          <w:sz w:val="24"/>
          <w:szCs w:val="24"/>
        </w:rPr>
        <w:t xml:space="preserve">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для исполнения включенных в реестр обязательств.</w:t>
      </w:r>
    </w:p>
    <w:p w:rsidR="009426B3" w:rsidRPr="00BB082D" w:rsidRDefault="005621E1" w:rsidP="00E17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>Решением 16-й сессии депутатов Серебряноборского поселкового Совета депутатов (</w:t>
      </w:r>
      <w:r w:rsidRPr="00BB082D">
        <w:rPr>
          <w:rFonts w:ascii="Times New Roman" w:hAnsi="Times New Roman"/>
          <w:sz w:val="24"/>
          <w:szCs w:val="24"/>
          <w:lang w:val="en-US"/>
        </w:rPr>
        <w:t>IV</w:t>
      </w:r>
      <w:r w:rsidRPr="00BB082D">
        <w:rPr>
          <w:rFonts w:ascii="Times New Roman" w:hAnsi="Times New Roman"/>
          <w:sz w:val="24"/>
          <w:szCs w:val="24"/>
        </w:rPr>
        <w:t>-созыва) от 25.12.2018  г. № 2-16 «О бюджете муниципального образования городское поселение «Поселок Серебряный Бор» Нерюнгринского района на 2019 год»</w:t>
      </w:r>
      <w:r w:rsidR="00A842CB" w:rsidRPr="00BB082D">
        <w:rPr>
          <w:rFonts w:ascii="Times New Roman" w:hAnsi="Times New Roman"/>
          <w:sz w:val="24"/>
          <w:szCs w:val="24"/>
        </w:rPr>
        <w:t xml:space="preserve"> </w:t>
      </w:r>
      <w:r w:rsidR="00A93DCD" w:rsidRPr="00BB082D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BB082D">
        <w:rPr>
          <w:rFonts w:ascii="Times New Roman" w:hAnsi="Times New Roman"/>
          <w:sz w:val="24"/>
          <w:szCs w:val="24"/>
        </w:rPr>
        <w:t xml:space="preserve">бюджета </w:t>
      </w:r>
      <w:r w:rsidR="00FC439D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BB082D">
        <w:rPr>
          <w:rFonts w:ascii="Times New Roman" w:hAnsi="Times New Roman"/>
          <w:sz w:val="24"/>
          <w:szCs w:val="24"/>
        </w:rPr>
        <w:t>Серебряный Бор</w:t>
      </w:r>
      <w:r w:rsidR="00FC439D" w:rsidRPr="00BB082D">
        <w:rPr>
          <w:rFonts w:ascii="Times New Roman" w:hAnsi="Times New Roman"/>
          <w:sz w:val="24"/>
          <w:szCs w:val="24"/>
        </w:rPr>
        <w:t xml:space="preserve">» </w:t>
      </w:r>
      <w:r w:rsidR="00B3768E" w:rsidRPr="00BB082D">
        <w:rPr>
          <w:rFonts w:ascii="Times New Roman" w:hAnsi="Times New Roman"/>
          <w:sz w:val="24"/>
          <w:szCs w:val="24"/>
        </w:rPr>
        <w:t xml:space="preserve">утверждены в сумме </w:t>
      </w:r>
      <w:r w:rsidRPr="00BB082D">
        <w:rPr>
          <w:rFonts w:ascii="Times New Roman" w:hAnsi="Times New Roman"/>
          <w:b/>
          <w:sz w:val="24"/>
          <w:szCs w:val="24"/>
        </w:rPr>
        <w:t>48 664,70</w:t>
      </w:r>
      <w:r w:rsidR="00A842CB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BB082D">
        <w:rPr>
          <w:rFonts w:ascii="Times New Roman" w:hAnsi="Times New Roman"/>
          <w:b/>
          <w:sz w:val="24"/>
          <w:szCs w:val="24"/>
        </w:rPr>
        <w:t>тыс. руб.</w:t>
      </w:r>
      <w:r w:rsidR="00B3768E" w:rsidRPr="00BB082D">
        <w:rPr>
          <w:rFonts w:ascii="Times New Roman" w:hAnsi="Times New Roman"/>
          <w:sz w:val="24"/>
          <w:szCs w:val="24"/>
        </w:rPr>
        <w:t xml:space="preserve"> Уточненный годовой план</w:t>
      </w:r>
      <w:r w:rsidR="00A93DCD" w:rsidRPr="00BB082D">
        <w:rPr>
          <w:rFonts w:ascii="Times New Roman" w:hAnsi="Times New Roman"/>
          <w:sz w:val="24"/>
          <w:szCs w:val="24"/>
        </w:rPr>
        <w:t xml:space="preserve"> расходов бюджета </w:t>
      </w:r>
      <w:r w:rsidR="00B3768E" w:rsidRPr="00BB082D">
        <w:rPr>
          <w:rFonts w:ascii="Times New Roman" w:hAnsi="Times New Roman"/>
          <w:sz w:val="24"/>
          <w:szCs w:val="24"/>
        </w:rPr>
        <w:t xml:space="preserve"> составил </w:t>
      </w:r>
      <w:r w:rsidRPr="00BB082D">
        <w:rPr>
          <w:rFonts w:ascii="Times New Roman" w:hAnsi="Times New Roman"/>
          <w:b/>
          <w:sz w:val="24"/>
          <w:szCs w:val="24"/>
        </w:rPr>
        <w:t>63 413,07</w:t>
      </w:r>
      <w:r w:rsidR="004829DC" w:rsidRPr="00BB082D">
        <w:rPr>
          <w:rFonts w:ascii="Times New Roman" w:hAnsi="Times New Roman"/>
          <w:sz w:val="24"/>
          <w:szCs w:val="24"/>
        </w:rPr>
        <w:t xml:space="preserve"> </w:t>
      </w:r>
      <w:r w:rsidR="00FC439D" w:rsidRPr="00BB082D">
        <w:rPr>
          <w:rFonts w:ascii="Times New Roman" w:hAnsi="Times New Roman"/>
          <w:b/>
          <w:sz w:val="24"/>
          <w:szCs w:val="24"/>
        </w:rPr>
        <w:t>тыс</w:t>
      </w:r>
      <w:r w:rsidR="00B3768E" w:rsidRPr="00BB082D">
        <w:rPr>
          <w:rFonts w:ascii="Times New Roman" w:hAnsi="Times New Roman"/>
          <w:b/>
          <w:sz w:val="24"/>
          <w:szCs w:val="24"/>
        </w:rPr>
        <w:t>. руб</w:t>
      </w:r>
      <w:r w:rsidRPr="00BB082D">
        <w:rPr>
          <w:rFonts w:ascii="Times New Roman" w:hAnsi="Times New Roman"/>
          <w:b/>
          <w:sz w:val="24"/>
          <w:szCs w:val="24"/>
        </w:rPr>
        <w:t>лей</w:t>
      </w:r>
      <w:r w:rsidR="00A93DCD" w:rsidRPr="00BB082D">
        <w:rPr>
          <w:rFonts w:ascii="Times New Roman" w:hAnsi="Times New Roman"/>
          <w:b/>
          <w:sz w:val="24"/>
          <w:szCs w:val="24"/>
        </w:rPr>
        <w:t>,</w:t>
      </w:r>
      <w:r w:rsidR="00B3768E" w:rsidRPr="00BB082D">
        <w:rPr>
          <w:rFonts w:ascii="Times New Roman" w:hAnsi="Times New Roman"/>
          <w:sz w:val="24"/>
          <w:szCs w:val="24"/>
        </w:rPr>
        <w:t xml:space="preserve"> что на </w:t>
      </w:r>
      <w:r w:rsidRPr="00BB082D">
        <w:rPr>
          <w:rFonts w:ascii="Times New Roman" w:hAnsi="Times New Roman"/>
          <w:sz w:val="24"/>
          <w:szCs w:val="24"/>
        </w:rPr>
        <w:t>14 748,37</w:t>
      </w:r>
      <w:r w:rsidR="00B3768E" w:rsidRPr="00BB082D">
        <w:rPr>
          <w:rFonts w:ascii="Times New Roman" w:hAnsi="Times New Roman"/>
          <w:sz w:val="24"/>
          <w:szCs w:val="24"/>
        </w:rPr>
        <w:t xml:space="preserve"> тыс. руб</w:t>
      </w:r>
      <w:r w:rsidRPr="00BB082D">
        <w:rPr>
          <w:rFonts w:ascii="Times New Roman" w:hAnsi="Times New Roman"/>
          <w:sz w:val="24"/>
          <w:szCs w:val="24"/>
        </w:rPr>
        <w:t>лей</w:t>
      </w:r>
      <w:r w:rsidR="00B3768E" w:rsidRPr="00BB082D">
        <w:rPr>
          <w:rFonts w:ascii="Times New Roman" w:hAnsi="Times New Roman"/>
          <w:sz w:val="24"/>
          <w:szCs w:val="24"/>
        </w:rPr>
        <w:t xml:space="preserve"> б</w:t>
      </w:r>
      <w:r w:rsidR="00FC439D" w:rsidRPr="00BB082D">
        <w:rPr>
          <w:rFonts w:ascii="Times New Roman" w:hAnsi="Times New Roman"/>
          <w:sz w:val="24"/>
          <w:szCs w:val="24"/>
        </w:rPr>
        <w:t>ольше утвержденных показателей.</w:t>
      </w:r>
      <w:proofErr w:type="gramEnd"/>
    </w:p>
    <w:p w:rsidR="004829DC" w:rsidRPr="00BB082D" w:rsidRDefault="00B3768E" w:rsidP="005621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BB23BF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BB082D">
        <w:rPr>
          <w:rFonts w:ascii="Times New Roman" w:hAnsi="Times New Roman"/>
          <w:sz w:val="24"/>
          <w:szCs w:val="24"/>
        </w:rPr>
        <w:t>Серебряный Бор</w:t>
      </w:r>
      <w:r w:rsidR="00BB23BF" w:rsidRPr="00BB082D">
        <w:rPr>
          <w:rFonts w:ascii="Times New Roman" w:hAnsi="Times New Roman"/>
          <w:sz w:val="24"/>
          <w:szCs w:val="24"/>
        </w:rPr>
        <w:t>» Нерюнгринского района в разрезе разделов классификации расходов бюджета за 201</w:t>
      </w:r>
      <w:r w:rsidR="005621E1" w:rsidRPr="00BB082D">
        <w:rPr>
          <w:rFonts w:ascii="Times New Roman" w:hAnsi="Times New Roman"/>
          <w:sz w:val="24"/>
          <w:szCs w:val="24"/>
        </w:rPr>
        <w:t>9</w:t>
      </w:r>
      <w:r w:rsidR="00A842CB" w:rsidRPr="00BB082D">
        <w:rPr>
          <w:rFonts w:ascii="Times New Roman" w:hAnsi="Times New Roman"/>
          <w:sz w:val="24"/>
          <w:szCs w:val="24"/>
        </w:rPr>
        <w:t xml:space="preserve"> </w:t>
      </w:r>
      <w:r w:rsidR="00BB23BF" w:rsidRPr="00BB082D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5621E1" w:rsidRPr="00BB082D">
        <w:rPr>
          <w:rFonts w:ascii="Times New Roman" w:hAnsi="Times New Roman"/>
          <w:sz w:val="24"/>
          <w:szCs w:val="24"/>
        </w:rPr>
        <w:t>:</w:t>
      </w:r>
    </w:p>
    <w:p w:rsidR="00BC727C" w:rsidRPr="00BB082D" w:rsidRDefault="00EB1A2C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 </w:t>
      </w:r>
      <w:r w:rsidR="005621E1" w:rsidRPr="00BB082D">
        <w:rPr>
          <w:rFonts w:ascii="Times New Roman" w:hAnsi="Times New Roman"/>
          <w:sz w:val="24"/>
          <w:szCs w:val="24"/>
        </w:rPr>
        <w:t xml:space="preserve">   </w:t>
      </w:r>
      <w:r w:rsidR="00B3768E" w:rsidRPr="00BB082D">
        <w:rPr>
          <w:rFonts w:ascii="Times New Roman" w:hAnsi="Times New Roman"/>
          <w:sz w:val="24"/>
          <w:szCs w:val="24"/>
        </w:rPr>
        <w:t>тыс.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B3768E" w:rsidRPr="00BB082D">
        <w:rPr>
          <w:rFonts w:ascii="Times New Roman" w:hAnsi="Times New Roman"/>
          <w:sz w:val="24"/>
          <w:szCs w:val="24"/>
        </w:rPr>
        <w:t>руб</w:t>
      </w:r>
      <w:r w:rsidR="005621E1" w:rsidRPr="00BB082D">
        <w:rPr>
          <w:rFonts w:ascii="Times New Roman" w:hAnsi="Times New Roman"/>
          <w:sz w:val="24"/>
          <w:szCs w:val="24"/>
        </w:rPr>
        <w:t>лей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559"/>
        <w:gridCol w:w="1418"/>
        <w:gridCol w:w="1275"/>
        <w:gridCol w:w="851"/>
        <w:gridCol w:w="992"/>
      </w:tblGrid>
      <w:tr w:rsidR="00BB082D" w:rsidRPr="00BB082D" w:rsidTr="003B5B47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B0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B0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BB08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BB082D" w:rsidRPr="00BB082D" w:rsidTr="003B5B47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BB082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 xml:space="preserve">Общегосударственные </w:t>
            </w: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13 789,20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19 731,80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19 239,08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-492,72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30,93</w:t>
            </w:r>
          </w:p>
        </w:tc>
      </w:tr>
      <w:tr w:rsidR="00BB082D" w:rsidRPr="00BB082D" w:rsidTr="005621E1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оборона,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 w:rsidP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622,61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622,61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716,45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716,45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экономика,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6 750,90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5 249,47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5 034,18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-215,29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95,90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8,09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6 612,50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15 133,58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14 905,82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-227,76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23,96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19 040,80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20 596,20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20 327,05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-269,15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98,69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32,68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5F35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Социальная полити</w:t>
            </w:r>
            <w:r w:rsidR="005F3575" w:rsidRPr="00BB082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1 159,53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1 159,53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189,43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189,43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3B5B47" w:rsidRPr="00BB082D" w:rsidRDefault="003B5B47" w:rsidP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BB082D" w:rsidRDefault="00562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B082D" w:rsidRPr="00BB082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5B47" w:rsidRPr="00BB082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3B5B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48 664,70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63 413,07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62 208,15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-1 204,92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2D">
              <w:rPr>
                <w:rFonts w:ascii="Times New Roman" w:hAnsi="Times New Roman"/>
                <w:bCs/>
                <w:sz w:val="20"/>
                <w:szCs w:val="20"/>
              </w:rPr>
              <w:t>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BB082D" w:rsidRDefault="00EE60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8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</w:tbl>
    <w:p w:rsidR="007F0292" w:rsidRPr="00BB082D" w:rsidRDefault="007F0292" w:rsidP="00EB1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BB082D" w:rsidRDefault="00B90D10" w:rsidP="00EB1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За</w:t>
      </w:r>
      <w:r w:rsidR="00B3768E" w:rsidRPr="00BB082D">
        <w:rPr>
          <w:rFonts w:ascii="Times New Roman" w:hAnsi="Times New Roman"/>
          <w:sz w:val="24"/>
          <w:szCs w:val="24"/>
        </w:rPr>
        <w:t xml:space="preserve"> 201</w:t>
      </w:r>
      <w:r w:rsidR="006559BF" w:rsidRPr="00BB082D">
        <w:rPr>
          <w:rFonts w:ascii="Times New Roman" w:hAnsi="Times New Roman"/>
          <w:sz w:val="24"/>
          <w:szCs w:val="24"/>
        </w:rPr>
        <w:t>9</w:t>
      </w:r>
      <w:r w:rsidR="00B3768E" w:rsidRPr="00BB082D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</w:t>
      </w:r>
      <w:r w:rsidR="00B3768E" w:rsidRPr="00BB082D">
        <w:rPr>
          <w:rFonts w:ascii="Times New Roman" w:hAnsi="Times New Roman"/>
          <w:sz w:val="24"/>
          <w:szCs w:val="24"/>
        </w:rPr>
        <w:t>Нерюнгринского района</w:t>
      </w:r>
      <w:r w:rsidR="006E5382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BB082D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BB082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6559BF" w:rsidRPr="00BB082D">
        <w:rPr>
          <w:rFonts w:ascii="Times New Roman" w:hAnsi="Times New Roman"/>
          <w:b/>
          <w:sz w:val="24"/>
          <w:szCs w:val="24"/>
        </w:rPr>
        <w:t>19 239,08 тыс. рублей</w:t>
      </w:r>
      <w:r w:rsidRPr="00BB082D">
        <w:rPr>
          <w:rFonts w:ascii="Times New Roman" w:hAnsi="Times New Roman"/>
          <w:b/>
          <w:sz w:val="24"/>
          <w:szCs w:val="24"/>
        </w:rPr>
        <w:t>,</w:t>
      </w:r>
      <w:r w:rsidRPr="00BB082D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BB082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6559BF" w:rsidRPr="00BB082D">
        <w:rPr>
          <w:rFonts w:ascii="Times New Roman" w:hAnsi="Times New Roman"/>
          <w:sz w:val="24"/>
          <w:szCs w:val="24"/>
        </w:rPr>
        <w:t>30,93</w:t>
      </w:r>
      <w:r w:rsidR="00C10E50" w:rsidRPr="00BB082D">
        <w:rPr>
          <w:rFonts w:ascii="Times New Roman" w:hAnsi="Times New Roman"/>
          <w:sz w:val="24"/>
          <w:szCs w:val="24"/>
        </w:rPr>
        <w:t>%</w:t>
      </w:r>
      <w:r w:rsidR="005D13FA" w:rsidRPr="00BB082D">
        <w:rPr>
          <w:rFonts w:ascii="Times New Roman" w:hAnsi="Times New Roman"/>
          <w:sz w:val="24"/>
          <w:szCs w:val="24"/>
        </w:rPr>
        <w:t xml:space="preserve">. </w:t>
      </w:r>
    </w:p>
    <w:p w:rsidR="00F42D97" w:rsidRPr="00BB082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BB082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6F2580" w:rsidRPr="00BB082D">
        <w:rPr>
          <w:rFonts w:ascii="Times New Roman" w:hAnsi="Times New Roman"/>
          <w:sz w:val="24"/>
          <w:szCs w:val="24"/>
        </w:rPr>
        <w:t>1 941,22</w:t>
      </w:r>
      <w:r w:rsidR="004C49FA" w:rsidRPr="00BB082D">
        <w:rPr>
          <w:rFonts w:ascii="Times New Roman" w:hAnsi="Times New Roman"/>
          <w:sz w:val="24"/>
          <w:szCs w:val="24"/>
        </w:rPr>
        <w:t xml:space="preserve"> </w:t>
      </w:r>
      <w:r w:rsidR="006F2580" w:rsidRPr="00BB082D">
        <w:rPr>
          <w:rFonts w:ascii="Times New Roman" w:hAnsi="Times New Roman"/>
          <w:sz w:val="24"/>
          <w:szCs w:val="24"/>
        </w:rPr>
        <w:t>тыс. рублей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F42D97" w:rsidRPr="00BB082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010</w:t>
      </w:r>
      <w:r w:rsidR="005B26F2" w:rsidRPr="00BB082D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6F2580" w:rsidRPr="00BB082D">
        <w:rPr>
          <w:rFonts w:ascii="Times New Roman" w:hAnsi="Times New Roman"/>
          <w:sz w:val="24"/>
          <w:szCs w:val="24"/>
        </w:rPr>
        <w:t>9 500,33 тыс. рублей</w:t>
      </w:r>
      <w:r w:rsidR="005B26F2" w:rsidRPr="00BB082D">
        <w:rPr>
          <w:rFonts w:ascii="Times New Roman" w:hAnsi="Times New Roman"/>
          <w:sz w:val="24"/>
          <w:szCs w:val="24"/>
        </w:rPr>
        <w:t>;</w:t>
      </w:r>
    </w:p>
    <w:p w:rsidR="005B26F2" w:rsidRPr="00BB082D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6F2580" w:rsidRPr="00BB082D">
        <w:rPr>
          <w:rFonts w:ascii="Times New Roman" w:hAnsi="Times New Roman"/>
          <w:sz w:val="24"/>
          <w:szCs w:val="24"/>
        </w:rPr>
        <w:t>189</w:t>
      </w:r>
      <w:r w:rsidR="00874345" w:rsidRPr="00BB082D">
        <w:rPr>
          <w:rFonts w:ascii="Times New Roman" w:hAnsi="Times New Roman"/>
          <w:sz w:val="24"/>
          <w:szCs w:val="24"/>
        </w:rPr>
        <w:t>,0</w:t>
      </w:r>
      <w:r w:rsidR="006F2580" w:rsidRPr="00BB082D">
        <w:rPr>
          <w:rFonts w:ascii="Times New Roman" w:hAnsi="Times New Roman"/>
          <w:sz w:val="24"/>
          <w:szCs w:val="24"/>
        </w:rPr>
        <w:t>0 тыс. рублей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F97CC1" w:rsidRPr="00BB082D" w:rsidRDefault="00F97CC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0107 обеспечение проведения выборов и референдумов – </w:t>
      </w:r>
      <w:r w:rsidR="006F2580" w:rsidRPr="00BB082D">
        <w:rPr>
          <w:rFonts w:ascii="Times New Roman" w:hAnsi="Times New Roman"/>
          <w:sz w:val="24"/>
          <w:szCs w:val="24"/>
        </w:rPr>
        <w:t>881,60 тыс. рублей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F42D97" w:rsidRPr="00BB082D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6F2580" w:rsidRPr="00BB082D">
        <w:rPr>
          <w:rFonts w:ascii="Times New Roman" w:hAnsi="Times New Roman"/>
          <w:sz w:val="24"/>
          <w:szCs w:val="24"/>
        </w:rPr>
        <w:t>6 726,93</w:t>
      </w:r>
      <w:r w:rsidR="006E5382" w:rsidRPr="00BB082D">
        <w:rPr>
          <w:rFonts w:ascii="Times New Roman" w:hAnsi="Times New Roman"/>
          <w:sz w:val="24"/>
          <w:szCs w:val="24"/>
        </w:rPr>
        <w:t xml:space="preserve"> </w:t>
      </w:r>
      <w:r w:rsidR="006F2580" w:rsidRPr="00BB082D">
        <w:rPr>
          <w:rFonts w:ascii="Times New Roman" w:hAnsi="Times New Roman"/>
          <w:sz w:val="24"/>
          <w:szCs w:val="24"/>
        </w:rPr>
        <w:t>тыс. рублей.</w:t>
      </w:r>
    </w:p>
    <w:p w:rsidR="005D13FA" w:rsidRPr="00BB082D" w:rsidRDefault="005D13FA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Отклонение</w:t>
      </w:r>
      <w:r w:rsidR="005B26F2" w:rsidRPr="00BB082D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BB082D">
        <w:rPr>
          <w:rFonts w:ascii="Times New Roman" w:hAnsi="Times New Roman"/>
          <w:sz w:val="24"/>
          <w:szCs w:val="24"/>
        </w:rPr>
        <w:t xml:space="preserve"> в сумме </w:t>
      </w:r>
      <w:r w:rsidR="006F2580" w:rsidRPr="00BB082D">
        <w:rPr>
          <w:rFonts w:ascii="Times New Roman" w:hAnsi="Times New Roman"/>
          <w:sz w:val="24"/>
          <w:szCs w:val="24"/>
        </w:rPr>
        <w:t>492,72 тыс. рублей</w:t>
      </w:r>
      <w:r w:rsidRPr="00BB082D">
        <w:rPr>
          <w:rFonts w:ascii="Times New Roman" w:hAnsi="Times New Roman"/>
          <w:sz w:val="24"/>
          <w:szCs w:val="24"/>
        </w:rPr>
        <w:t xml:space="preserve"> образовал</w:t>
      </w:r>
      <w:r w:rsidR="005B26F2" w:rsidRPr="00BB082D">
        <w:rPr>
          <w:rFonts w:ascii="Times New Roman" w:hAnsi="Times New Roman"/>
          <w:sz w:val="24"/>
          <w:szCs w:val="24"/>
        </w:rPr>
        <w:t>о</w:t>
      </w:r>
      <w:r w:rsidRPr="00BB082D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C743F7" w:rsidRPr="00BB082D" w:rsidRDefault="00C743F7" w:rsidP="00C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подраздел 0104 </w:t>
      </w:r>
      <w:r w:rsidRPr="00BB082D">
        <w:rPr>
          <w:rFonts w:ascii="Times New Roman" w:hAnsi="Times New Roman"/>
          <w:i/>
          <w:sz w:val="24"/>
          <w:szCs w:val="24"/>
        </w:rPr>
        <w:t xml:space="preserve">Функционирование местных администраций </w:t>
      </w:r>
      <w:r w:rsidR="000B139E" w:rsidRPr="00BB082D">
        <w:rPr>
          <w:rFonts w:ascii="Times New Roman" w:hAnsi="Times New Roman"/>
          <w:sz w:val="24"/>
          <w:szCs w:val="24"/>
        </w:rPr>
        <w:t>в сумме 102,95 тыс. рублей, в связи с экономией бюджетных средств на содержание аппарата;</w:t>
      </w:r>
    </w:p>
    <w:p w:rsidR="006F2580" w:rsidRPr="00BB082D" w:rsidRDefault="00C743F7" w:rsidP="00C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подраздел 0111 </w:t>
      </w:r>
      <w:r w:rsidRPr="00BB082D">
        <w:rPr>
          <w:rFonts w:ascii="Times New Roman" w:hAnsi="Times New Roman"/>
          <w:i/>
          <w:sz w:val="24"/>
          <w:szCs w:val="24"/>
        </w:rPr>
        <w:t>Резервный фонд</w:t>
      </w:r>
      <w:r w:rsidRPr="00BB082D">
        <w:rPr>
          <w:rFonts w:ascii="Times New Roman" w:hAnsi="Times New Roman"/>
          <w:sz w:val="24"/>
          <w:szCs w:val="24"/>
        </w:rPr>
        <w:t xml:space="preserve"> в сумме 140,00 тыс. рублей в связи с отсутствием необходимости;</w:t>
      </w:r>
    </w:p>
    <w:p w:rsidR="006B5AB5" w:rsidRPr="00BB082D" w:rsidRDefault="005D13FA" w:rsidP="006B5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подраздел 0113 </w:t>
      </w:r>
      <w:r w:rsidRPr="00BB082D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BB082D">
        <w:rPr>
          <w:rFonts w:ascii="Times New Roman" w:hAnsi="Times New Roman"/>
          <w:sz w:val="24"/>
          <w:szCs w:val="24"/>
        </w:rPr>
        <w:t xml:space="preserve"> в размере </w:t>
      </w:r>
      <w:r w:rsidR="00C743F7" w:rsidRPr="00BB082D">
        <w:rPr>
          <w:rFonts w:ascii="Times New Roman" w:hAnsi="Times New Roman"/>
          <w:sz w:val="24"/>
          <w:szCs w:val="24"/>
        </w:rPr>
        <w:t>249,77</w:t>
      </w:r>
      <w:r w:rsidRPr="00BB082D">
        <w:rPr>
          <w:rFonts w:ascii="Times New Roman" w:hAnsi="Times New Roman"/>
          <w:sz w:val="24"/>
          <w:szCs w:val="24"/>
        </w:rPr>
        <w:t xml:space="preserve"> тыс. рублей сложилась </w:t>
      </w:r>
      <w:r w:rsidR="00927B86" w:rsidRPr="00BB082D">
        <w:rPr>
          <w:rFonts w:ascii="Times New Roman" w:hAnsi="Times New Roman"/>
          <w:sz w:val="24"/>
          <w:szCs w:val="24"/>
        </w:rPr>
        <w:t>по отдельным мероприятия</w:t>
      </w:r>
      <w:r w:rsidR="006B5AB5" w:rsidRPr="00BB082D">
        <w:rPr>
          <w:rFonts w:ascii="Times New Roman" w:hAnsi="Times New Roman"/>
          <w:sz w:val="24"/>
          <w:szCs w:val="24"/>
        </w:rPr>
        <w:t>м</w:t>
      </w:r>
      <w:r w:rsidR="00927B86" w:rsidRPr="00BB082D">
        <w:rPr>
          <w:rFonts w:ascii="Times New Roman" w:hAnsi="Times New Roman"/>
          <w:sz w:val="24"/>
          <w:szCs w:val="24"/>
        </w:rPr>
        <w:t xml:space="preserve"> </w:t>
      </w:r>
      <w:r w:rsidR="00311814" w:rsidRPr="00BB082D">
        <w:rPr>
          <w:rFonts w:ascii="Times New Roman" w:hAnsi="Times New Roman"/>
          <w:sz w:val="24"/>
          <w:szCs w:val="24"/>
        </w:rPr>
        <w:t xml:space="preserve">в связи </w:t>
      </w:r>
      <w:r w:rsidR="00887D3F" w:rsidRPr="00BB082D">
        <w:rPr>
          <w:rFonts w:ascii="Times New Roman" w:hAnsi="Times New Roman"/>
          <w:sz w:val="24"/>
          <w:szCs w:val="24"/>
        </w:rPr>
        <w:t>с экономией средств по договорам ГПХ, отсутствием необходимого товара, экономией по коммунальным платежам.</w:t>
      </w:r>
    </w:p>
    <w:p w:rsidR="00C743F7" w:rsidRPr="00BB082D" w:rsidRDefault="00C743F7" w:rsidP="00C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Выделенные средства  освоены на 97,50 %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C743F7" w:rsidRPr="00BB082D" w:rsidRDefault="00C743F7" w:rsidP="006B5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3E2" w:rsidRPr="00BB082D" w:rsidRDefault="00457949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4D06B4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BB082D">
        <w:rPr>
          <w:rFonts w:ascii="Times New Roman" w:hAnsi="Times New Roman"/>
          <w:sz w:val="24"/>
          <w:szCs w:val="24"/>
        </w:rPr>
        <w:t xml:space="preserve">сумма исполнения </w:t>
      </w:r>
      <w:r w:rsidR="00C743F7" w:rsidRPr="00BB082D">
        <w:rPr>
          <w:rFonts w:ascii="Times New Roman" w:hAnsi="Times New Roman"/>
          <w:b/>
          <w:sz w:val="24"/>
          <w:szCs w:val="24"/>
        </w:rPr>
        <w:t>622,61 тыс. рублей</w:t>
      </w:r>
      <w:r w:rsidR="003373E2" w:rsidRPr="00BB082D">
        <w:rPr>
          <w:rFonts w:ascii="Times New Roman" w:hAnsi="Times New Roman"/>
          <w:sz w:val="24"/>
          <w:szCs w:val="24"/>
        </w:rPr>
        <w:t>. В общей сумме  расходов удельный вес расходов составил 1,00%.</w:t>
      </w:r>
      <w:r w:rsidR="00467894" w:rsidRPr="00BB082D">
        <w:rPr>
          <w:rFonts w:ascii="Times New Roman" w:hAnsi="Times New Roman"/>
          <w:sz w:val="24"/>
          <w:szCs w:val="24"/>
        </w:rPr>
        <w:t xml:space="preserve"> </w:t>
      </w:r>
      <w:r w:rsidR="003373E2" w:rsidRPr="00BB082D">
        <w:rPr>
          <w:rFonts w:ascii="Times New Roman" w:hAnsi="Times New Roman"/>
          <w:sz w:val="24"/>
          <w:szCs w:val="24"/>
        </w:rPr>
        <w:t>П</w:t>
      </w:r>
      <w:r w:rsidRPr="00BB082D">
        <w:rPr>
          <w:rFonts w:ascii="Times New Roman" w:hAnsi="Times New Roman"/>
          <w:sz w:val="24"/>
          <w:szCs w:val="24"/>
        </w:rPr>
        <w:t>о данному разделу производится расходование средств по содержанию специалиста военно-учетного стола.</w:t>
      </w:r>
      <w:r w:rsidR="00971CBB" w:rsidRPr="00BB082D">
        <w:rPr>
          <w:rFonts w:ascii="Times New Roman" w:hAnsi="Times New Roman"/>
          <w:sz w:val="24"/>
          <w:szCs w:val="24"/>
        </w:rPr>
        <w:t xml:space="preserve"> </w:t>
      </w:r>
    </w:p>
    <w:p w:rsidR="003373E2" w:rsidRPr="00BB082D" w:rsidRDefault="003373E2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Выделенные средства освоены на 100%.</w:t>
      </w:r>
    </w:p>
    <w:p w:rsidR="003373E2" w:rsidRPr="00BB082D" w:rsidRDefault="003373E2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791" w:rsidRPr="00BB082D" w:rsidRDefault="00467894" w:rsidP="001D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BB082D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3373E2" w:rsidRPr="00BB082D">
        <w:rPr>
          <w:rFonts w:ascii="Times New Roman" w:hAnsi="Times New Roman"/>
          <w:b/>
          <w:sz w:val="24"/>
          <w:szCs w:val="24"/>
        </w:rPr>
        <w:t xml:space="preserve">716,45 </w:t>
      </w:r>
      <w:r w:rsidR="0046360D" w:rsidRPr="00BB082D">
        <w:rPr>
          <w:rFonts w:ascii="Times New Roman" w:hAnsi="Times New Roman"/>
          <w:b/>
          <w:sz w:val="24"/>
          <w:szCs w:val="24"/>
        </w:rPr>
        <w:t xml:space="preserve"> тыс. руб</w:t>
      </w:r>
      <w:r w:rsidR="00446CC3" w:rsidRPr="00BB082D">
        <w:rPr>
          <w:rFonts w:ascii="Times New Roman" w:hAnsi="Times New Roman"/>
          <w:b/>
          <w:sz w:val="24"/>
          <w:szCs w:val="24"/>
        </w:rPr>
        <w:t>лей</w:t>
      </w:r>
      <w:r w:rsidR="0046360D" w:rsidRPr="00BB082D">
        <w:rPr>
          <w:rFonts w:ascii="Times New Roman" w:hAnsi="Times New Roman"/>
          <w:sz w:val="24"/>
          <w:szCs w:val="24"/>
        </w:rPr>
        <w:t>.</w:t>
      </w:r>
      <w:r w:rsidR="006E5382" w:rsidRPr="00BB082D">
        <w:rPr>
          <w:rFonts w:ascii="Times New Roman" w:hAnsi="Times New Roman"/>
          <w:sz w:val="24"/>
          <w:szCs w:val="24"/>
        </w:rPr>
        <w:t xml:space="preserve"> </w:t>
      </w:r>
      <w:r w:rsidR="0046360D" w:rsidRPr="00BB082D">
        <w:rPr>
          <w:rFonts w:ascii="Times New Roman" w:hAnsi="Times New Roman"/>
          <w:sz w:val="24"/>
          <w:szCs w:val="24"/>
        </w:rPr>
        <w:t>Уд</w:t>
      </w:r>
      <w:r w:rsidR="00367C1B" w:rsidRPr="00BB082D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3373E2" w:rsidRPr="00BB082D">
        <w:rPr>
          <w:rFonts w:ascii="Times New Roman" w:hAnsi="Times New Roman"/>
          <w:sz w:val="24"/>
          <w:szCs w:val="24"/>
        </w:rPr>
        <w:t>1,15</w:t>
      </w:r>
      <w:r w:rsidR="0046360D" w:rsidRPr="00BB082D">
        <w:rPr>
          <w:rFonts w:ascii="Times New Roman" w:hAnsi="Times New Roman"/>
          <w:sz w:val="24"/>
          <w:szCs w:val="24"/>
        </w:rPr>
        <w:t>%.</w:t>
      </w:r>
      <w:r w:rsidR="002F78C3" w:rsidRPr="00BB082D">
        <w:rPr>
          <w:rFonts w:ascii="Times New Roman" w:hAnsi="Times New Roman"/>
          <w:sz w:val="24"/>
          <w:szCs w:val="24"/>
        </w:rPr>
        <w:t xml:space="preserve"> </w:t>
      </w:r>
    </w:p>
    <w:p w:rsidR="003373E2" w:rsidRPr="00BB082D" w:rsidRDefault="003373E2" w:rsidP="001D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lastRenderedPageBreak/>
        <w:t>Основные направления расходования средств по данному разделу, следующие:</w:t>
      </w:r>
    </w:p>
    <w:p w:rsidR="003373E2" w:rsidRPr="00BB082D" w:rsidRDefault="003373E2" w:rsidP="001D3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0304 органы юстиции – </w:t>
      </w:r>
      <w:r w:rsidR="001D3791" w:rsidRPr="00BB082D">
        <w:rPr>
          <w:rFonts w:ascii="Times New Roman" w:eastAsiaTheme="minorHAnsi" w:hAnsi="Times New Roman" w:cstheme="minorBidi"/>
          <w:sz w:val="24"/>
          <w:szCs w:val="24"/>
        </w:rPr>
        <w:t>29,80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тыс. рублей;</w:t>
      </w:r>
    </w:p>
    <w:p w:rsidR="003373E2" w:rsidRPr="00BB082D" w:rsidRDefault="003373E2" w:rsidP="001D3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0310 обеспечение пожарной безопасности – </w:t>
      </w:r>
      <w:r w:rsidR="001D3791" w:rsidRPr="00BB082D">
        <w:rPr>
          <w:rFonts w:ascii="Times New Roman" w:eastAsiaTheme="minorHAnsi" w:hAnsi="Times New Roman" w:cstheme="minorBidi"/>
          <w:sz w:val="24"/>
          <w:szCs w:val="24"/>
        </w:rPr>
        <w:t>686,65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 тыс. рублей;</w:t>
      </w:r>
    </w:p>
    <w:p w:rsidR="003373E2" w:rsidRPr="00BB082D" w:rsidRDefault="003373E2" w:rsidP="0033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Выделенные средства  освоены на 100,0 %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2F78C3" w:rsidRPr="00BB082D" w:rsidRDefault="002F78C3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FF7" w:rsidRPr="00BB082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BB082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586222" w:rsidRPr="00BB082D">
        <w:rPr>
          <w:rFonts w:ascii="Times New Roman" w:hAnsi="Times New Roman"/>
          <w:b/>
          <w:sz w:val="24"/>
          <w:szCs w:val="24"/>
        </w:rPr>
        <w:t>5</w:t>
      </w:r>
      <w:r w:rsidR="001D3791" w:rsidRPr="00BB082D">
        <w:rPr>
          <w:rFonts w:ascii="Times New Roman" w:hAnsi="Times New Roman"/>
          <w:b/>
          <w:sz w:val="24"/>
          <w:szCs w:val="24"/>
        </w:rPr>
        <w:t> 034,18 тыс. рублей</w:t>
      </w:r>
      <w:r w:rsidRPr="00BB082D">
        <w:rPr>
          <w:rFonts w:ascii="Times New Roman" w:hAnsi="Times New Roman"/>
          <w:b/>
          <w:sz w:val="24"/>
          <w:szCs w:val="24"/>
        </w:rPr>
        <w:t>,</w:t>
      </w:r>
      <w:r w:rsidRPr="00BB082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1D3791" w:rsidRPr="00BB082D">
        <w:rPr>
          <w:rFonts w:ascii="Times New Roman" w:hAnsi="Times New Roman"/>
          <w:sz w:val="24"/>
          <w:szCs w:val="24"/>
        </w:rPr>
        <w:t>8,09</w:t>
      </w:r>
      <w:r w:rsidRPr="00BB082D">
        <w:rPr>
          <w:rFonts w:ascii="Times New Roman" w:hAnsi="Times New Roman"/>
          <w:sz w:val="24"/>
          <w:szCs w:val="24"/>
        </w:rPr>
        <w:t xml:space="preserve">%. </w:t>
      </w:r>
    </w:p>
    <w:p w:rsidR="000F3FF7" w:rsidRPr="00BB082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BB082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0405 </w:t>
      </w:r>
      <w:r w:rsidR="00586222" w:rsidRPr="00BB082D">
        <w:rPr>
          <w:rFonts w:ascii="Times New Roman" w:hAnsi="Times New Roman"/>
          <w:sz w:val="24"/>
          <w:szCs w:val="24"/>
        </w:rPr>
        <w:t>сельское хозяйство и рыболовство (мероприятия по предупреждению и ликвидации болезней животных, их лечению, защите населения от болезней, общих для человека и животных)</w:t>
      </w:r>
      <w:r w:rsidRPr="00BB082D">
        <w:rPr>
          <w:rFonts w:ascii="Times New Roman" w:hAnsi="Times New Roman"/>
          <w:sz w:val="24"/>
          <w:szCs w:val="24"/>
        </w:rPr>
        <w:t xml:space="preserve"> – </w:t>
      </w:r>
      <w:r w:rsidR="001D3791" w:rsidRPr="00BB082D">
        <w:rPr>
          <w:rFonts w:ascii="Times New Roman" w:hAnsi="Times New Roman"/>
          <w:sz w:val="24"/>
          <w:szCs w:val="24"/>
        </w:rPr>
        <w:t>223,86 тыс. рублей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403ABA" w:rsidRPr="00BB082D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1D3791" w:rsidRPr="00BB082D">
        <w:rPr>
          <w:rFonts w:ascii="Times New Roman" w:hAnsi="Times New Roman"/>
          <w:sz w:val="24"/>
          <w:szCs w:val="24"/>
        </w:rPr>
        <w:t>2 349,73</w:t>
      </w:r>
      <w:r w:rsidR="002F78C3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</w:t>
      </w:r>
      <w:r w:rsidR="002F78C3" w:rsidRPr="00BB082D">
        <w:rPr>
          <w:rFonts w:ascii="Times New Roman" w:hAnsi="Times New Roman"/>
          <w:sz w:val="24"/>
          <w:szCs w:val="24"/>
        </w:rPr>
        <w:t xml:space="preserve"> </w:t>
      </w:r>
      <w:r w:rsidR="001D3791" w:rsidRPr="00BB082D">
        <w:rPr>
          <w:rFonts w:ascii="Times New Roman" w:hAnsi="Times New Roman"/>
          <w:sz w:val="24"/>
          <w:szCs w:val="24"/>
        </w:rPr>
        <w:t>рублей</w:t>
      </w:r>
      <w:r w:rsidR="008002ED" w:rsidRPr="00BB082D">
        <w:rPr>
          <w:rFonts w:ascii="Times New Roman" w:hAnsi="Times New Roman"/>
          <w:sz w:val="24"/>
          <w:szCs w:val="24"/>
        </w:rPr>
        <w:t>;</w:t>
      </w:r>
    </w:p>
    <w:p w:rsidR="008002ED" w:rsidRPr="00BB082D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1D3791" w:rsidRPr="00BB082D">
        <w:rPr>
          <w:rFonts w:ascii="Times New Roman" w:hAnsi="Times New Roman"/>
          <w:sz w:val="24"/>
          <w:szCs w:val="24"/>
        </w:rPr>
        <w:t>2 460,59</w:t>
      </w:r>
      <w:r w:rsidR="006E5382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</w:t>
      </w:r>
      <w:r w:rsidR="002F78C3" w:rsidRPr="00BB082D">
        <w:rPr>
          <w:rFonts w:ascii="Times New Roman" w:hAnsi="Times New Roman"/>
          <w:sz w:val="24"/>
          <w:szCs w:val="24"/>
        </w:rPr>
        <w:t xml:space="preserve"> </w:t>
      </w:r>
      <w:r w:rsidR="001D3791" w:rsidRPr="00BB082D">
        <w:rPr>
          <w:rFonts w:ascii="Times New Roman" w:hAnsi="Times New Roman"/>
          <w:sz w:val="24"/>
          <w:szCs w:val="24"/>
        </w:rPr>
        <w:t>рублей.</w:t>
      </w:r>
    </w:p>
    <w:p w:rsidR="000704F4" w:rsidRPr="00BB082D" w:rsidRDefault="000704F4" w:rsidP="0007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 в сумме 215,29 тыс. рублей образовалось по следующим причинам:</w:t>
      </w:r>
    </w:p>
    <w:p w:rsidR="000704F4" w:rsidRPr="00BB082D" w:rsidRDefault="000704F4" w:rsidP="0007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 xml:space="preserve">-  подраздел  0409  </w:t>
      </w:r>
      <w:r w:rsidRPr="00BB082D">
        <w:rPr>
          <w:rFonts w:ascii="Times New Roman" w:hAnsi="Times New Roman"/>
          <w:i/>
          <w:sz w:val="24"/>
          <w:szCs w:val="24"/>
        </w:rPr>
        <w:t xml:space="preserve">Дорожное хозяйства (дорожные фонды) </w:t>
      </w:r>
      <w:r w:rsidRPr="00BB082D">
        <w:rPr>
          <w:rFonts w:ascii="Times New Roman" w:hAnsi="Times New Roman"/>
          <w:sz w:val="24"/>
          <w:szCs w:val="24"/>
        </w:rPr>
        <w:t>в сумме 202,69</w:t>
      </w:r>
      <w:r w:rsidR="00887D3F" w:rsidRPr="00BB082D">
        <w:rPr>
          <w:rFonts w:ascii="Times New Roman" w:hAnsi="Times New Roman"/>
          <w:sz w:val="24"/>
          <w:szCs w:val="24"/>
        </w:rPr>
        <w:t xml:space="preserve"> тыс. рублей в связи с экономией, возникшей в результате выполнения меньшего объема работ по  содержанию дорог в зимнее и летнее время;</w:t>
      </w:r>
      <w:proofErr w:type="gramEnd"/>
    </w:p>
    <w:p w:rsidR="000704F4" w:rsidRPr="00BB082D" w:rsidRDefault="000704F4" w:rsidP="00070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подраздел 0113 </w:t>
      </w:r>
      <w:r w:rsidRPr="00BB082D">
        <w:rPr>
          <w:rFonts w:ascii="Times New Roman" w:hAnsi="Times New Roman"/>
          <w:i/>
          <w:sz w:val="24"/>
          <w:szCs w:val="24"/>
        </w:rPr>
        <w:t>Другие вопросы в области национальной экономики</w:t>
      </w:r>
      <w:r w:rsidRPr="00BB082D">
        <w:rPr>
          <w:rFonts w:ascii="Times New Roman" w:hAnsi="Times New Roman"/>
          <w:sz w:val="24"/>
          <w:szCs w:val="24"/>
        </w:rPr>
        <w:t xml:space="preserve"> в размере 12,60 тыс. рублей сложил</w:t>
      </w:r>
      <w:r w:rsidR="00887D3F" w:rsidRPr="00BB082D">
        <w:rPr>
          <w:rFonts w:ascii="Times New Roman" w:hAnsi="Times New Roman"/>
          <w:sz w:val="24"/>
          <w:szCs w:val="24"/>
        </w:rPr>
        <w:t>ась в связи с возвратом больничного листа.</w:t>
      </w:r>
    </w:p>
    <w:p w:rsidR="000704F4" w:rsidRPr="00BB082D" w:rsidRDefault="000704F4" w:rsidP="0007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 w:cstheme="minorBidi"/>
          <w:sz w:val="24"/>
          <w:szCs w:val="24"/>
        </w:rPr>
        <w:t>Выделенные средства  освоены на 95,90 %</w:t>
      </w:r>
      <w:r w:rsidRPr="00BB082D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2C1A23" w:rsidRPr="00BB082D" w:rsidRDefault="002C1A23" w:rsidP="0007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D40EA2" w:rsidRPr="00BB082D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BB082D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BB082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2C1A23" w:rsidRPr="00BB082D">
        <w:rPr>
          <w:rFonts w:ascii="Times New Roman" w:hAnsi="Times New Roman"/>
          <w:b/>
          <w:sz w:val="24"/>
          <w:szCs w:val="24"/>
        </w:rPr>
        <w:t>14 905,82</w:t>
      </w:r>
      <w:r w:rsidR="002F78C3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тыс. руб</w:t>
      </w:r>
      <w:r w:rsidR="002C1A23" w:rsidRPr="00BB082D">
        <w:rPr>
          <w:rFonts w:ascii="Times New Roman" w:hAnsi="Times New Roman"/>
          <w:b/>
          <w:sz w:val="24"/>
          <w:szCs w:val="24"/>
        </w:rPr>
        <w:t>лей.</w:t>
      </w:r>
      <w:r w:rsidR="002C1A23" w:rsidRPr="00BB082D">
        <w:rPr>
          <w:rFonts w:ascii="Times New Roman" w:hAnsi="Times New Roman"/>
          <w:sz w:val="24"/>
          <w:szCs w:val="24"/>
        </w:rPr>
        <w:t xml:space="preserve"> В</w:t>
      </w:r>
      <w:r w:rsidRPr="00BB082D">
        <w:rPr>
          <w:rFonts w:ascii="Times New Roman" w:hAnsi="Times New Roman"/>
          <w:sz w:val="24"/>
          <w:szCs w:val="24"/>
        </w:rPr>
        <w:t xml:space="preserve"> общей сумме расходов, </w:t>
      </w:r>
      <w:r w:rsidR="004F4728" w:rsidRPr="00BB082D">
        <w:rPr>
          <w:rFonts w:ascii="Times New Roman" w:hAnsi="Times New Roman"/>
          <w:sz w:val="24"/>
          <w:szCs w:val="24"/>
        </w:rPr>
        <w:t xml:space="preserve">удельный вес </w:t>
      </w:r>
      <w:r w:rsidRPr="00BB082D">
        <w:rPr>
          <w:rFonts w:ascii="Times New Roman" w:hAnsi="Times New Roman"/>
          <w:sz w:val="24"/>
          <w:szCs w:val="24"/>
        </w:rPr>
        <w:t>расход</w:t>
      </w:r>
      <w:r w:rsidR="004F4728" w:rsidRPr="00BB082D">
        <w:rPr>
          <w:rFonts w:ascii="Times New Roman" w:hAnsi="Times New Roman"/>
          <w:sz w:val="24"/>
          <w:szCs w:val="24"/>
        </w:rPr>
        <w:t>ов</w:t>
      </w:r>
      <w:r w:rsidRPr="00BB082D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BB082D">
        <w:rPr>
          <w:rFonts w:ascii="Times New Roman" w:hAnsi="Times New Roman"/>
          <w:sz w:val="24"/>
          <w:szCs w:val="24"/>
        </w:rPr>
        <w:t>е</w:t>
      </w:r>
      <w:r w:rsidR="00205FDB" w:rsidRPr="00BB082D">
        <w:rPr>
          <w:rFonts w:ascii="Times New Roman" w:hAnsi="Times New Roman"/>
          <w:sz w:val="24"/>
          <w:szCs w:val="24"/>
        </w:rPr>
        <w:t xml:space="preserve">т </w:t>
      </w:r>
      <w:r w:rsidR="002C1A23" w:rsidRPr="00BB082D">
        <w:rPr>
          <w:rFonts w:ascii="Times New Roman" w:hAnsi="Times New Roman"/>
          <w:sz w:val="24"/>
          <w:szCs w:val="24"/>
        </w:rPr>
        <w:t>23,96</w:t>
      </w:r>
      <w:r w:rsidRPr="00BB082D">
        <w:rPr>
          <w:rFonts w:ascii="Times New Roman" w:hAnsi="Times New Roman"/>
          <w:sz w:val="24"/>
          <w:szCs w:val="24"/>
        </w:rPr>
        <w:t>%</w:t>
      </w:r>
      <w:r w:rsidR="00980F9C" w:rsidRPr="00BB082D">
        <w:rPr>
          <w:rFonts w:ascii="Times New Roman" w:hAnsi="Times New Roman"/>
          <w:sz w:val="24"/>
          <w:szCs w:val="24"/>
        </w:rPr>
        <w:t>.</w:t>
      </w:r>
    </w:p>
    <w:p w:rsidR="002F3AF4" w:rsidRPr="00BB082D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BB082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0501 жилищное хозяйство (мероприятия в области жилищного хозяйства)</w:t>
      </w:r>
      <w:r w:rsidR="00D62F82" w:rsidRPr="00BB082D">
        <w:rPr>
          <w:rFonts w:ascii="Times New Roman" w:hAnsi="Times New Roman"/>
          <w:sz w:val="24"/>
          <w:szCs w:val="24"/>
        </w:rPr>
        <w:t xml:space="preserve"> –</w:t>
      </w:r>
      <w:r w:rsidR="009421DB" w:rsidRPr="00BB082D">
        <w:rPr>
          <w:rFonts w:ascii="Times New Roman" w:hAnsi="Times New Roman"/>
          <w:sz w:val="24"/>
          <w:szCs w:val="24"/>
        </w:rPr>
        <w:t xml:space="preserve"> </w:t>
      </w:r>
      <w:r w:rsidR="00393A19" w:rsidRPr="00BB082D">
        <w:rPr>
          <w:rFonts w:ascii="Times New Roman" w:hAnsi="Times New Roman"/>
          <w:sz w:val="24"/>
          <w:szCs w:val="24"/>
        </w:rPr>
        <w:t>10 467,74 тыс. рублей</w:t>
      </w:r>
      <w:r w:rsidRPr="00BB082D">
        <w:rPr>
          <w:rFonts w:ascii="Times New Roman" w:hAnsi="Times New Roman"/>
          <w:sz w:val="24"/>
          <w:szCs w:val="24"/>
        </w:rPr>
        <w:t>;</w:t>
      </w:r>
    </w:p>
    <w:p w:rsidR="00900C5B" w:rsidRPr="00BB082D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0503 </w:t>
      </w:r>
      <w:r w:rsidR="00393A19" w:rsidRPr="00BB082D">
        <w:rPr>
          <w:rFonts w:ascii="Times New Roman" w:hAnsi="Times New Roman"/>
          <w:sz w:val="24"/>
          <w:szCs w:val="24"/>
        </w:rPr>
        <w:t>б</w:t>
      </w:r>
      <w:r w:rsidR="00900C5B" w:rsidRPr="00BB082D">
        <w:rPr>
          <w:rFonts w:ascii="Times New Roman" w:hAnsi="Times New Roman"/>
          <w:sz w:val="24"/>
          <w:szCs w:val="24"/>
        </w:rPr>
        <w:t>лагоустройство (</w:t>
      </w:r>
      <w:r w:rsidR="00586222" w:rsidRPr="00BB082D">
        <w:rPr>
          <w:rFonts w:ascii="Times New Roman" w:hAnsi="Times New Roman"/>
          <w:sz w:val="24"/>
          <w:szCs w:val="24"/>
        </w:rPr>
        <w:t>с</w:t>
      </w:r>
      <w:r w:rsidR="009421DB" w:rsidRPr="00BB082D">
        <w:rPr>
          <w:rFonts w:ascii="Times New Roman" w:hAnsi="Times New Roman"/>
          <w:sz w:val="24"/>
          <w:szCs w:val="24"/>
        </w:rPr>
        <w:t>одержание и ремонт объектов уличного освещения</w:t>
      </w:r>
      <w:r w:rsidR="00586222" w:rsidRPr="00BB082D">
        <w:rPr>
          <w:rFonts w:ascii="Times New Roman" w:hAnsi="Times New Roman"/>
          <w:sz w:val="24"/>
          <w:szCs w:val="24"/>
        </w:rPr>
        <w:t>, организация ритуальных услуг и содержание мест захоронения</w:t>
      </w:r>
      <w:r w:rsidR="00900C5B" w:rsidRPr="00BB082D">
        <w:rPr>
          <w:rFonts w:ascii="Times New Roman" w:hAnsi="Times New Roman"/>
          <w:sz w:val="24"/>
          <w:szCs w:val="24"/>
        </w:rPr>
        <w:t xml:space="preserve">) </w:t>
      </w:r>
      <w:r w:rsidR="00EC0676" w:rsidRPr="00BB082D">
        <w:rPr>
          <w:rFonts w:ascii="Times New Roman" w:hAnsi="Times New Roman"/>
          <w:sz w:val="24"/>
          <w:szCs w:val="24"/>
        </w:rPr>
        <w:t>–</w:t>
      </w:r>
      <w:r w:rsidR="00FC1B18" w:rsidRPr="00BB082D">
        <w:rPr>
          <w:rFonts w:ascii="Times New Roman" w:hAnsi="Times New Roman"/>
          <w:sz w:val="24"/>
          <w:szCs w:val="24"/>
        </w:rPr>
        <w:t xml:space="preserve"> </w:t>
      </w:r>
      <w:r w:rsidR="00393A19" w:rsidRPr="00BB082D">
        <w:rPr>
          <w:rFonts w:ascii="Times New Roman" w:hAnsi="Times New Roman"/>
          <w:sz w:val="24"/>
          <w:szCs w:val="24"/>
        </w:rPr>
        <w:t>4 438,08</w:t>
      </w:r>
      <w:r w:rsidR="00900C5B" w:rsidRPr="00BB082D">
        <w:rPr>
          <w:rFonts w:ascii="Times New Roman" w:hAnsi="Times New Roman"/>
          <w:sz w:val="24"/>
          <w:szCs w:val="24"/>
        </w:rPr>
        <w:t xml:space="preserve"> тыс. руб</w:t>
      </w:r>
      <w:r w:rsidR="00393A19" w:rsidRPr="00BB082D">
        <w:rPr>
          <w:rFonts w:ascii="Times New Roman" w:hAnsi="Times New Roman"/>
          <w:sz w:val="24"/>
          <w:szCs w:val="24"/>
        </w:rPr>
        <w:t>лей</w:t>
      </w:r>
      <w:r w:rsidR="00900C5B" w:rsidRPr="00BB082D">
        <w:rPr>
          <w:rFonts w:ascii="Times New Roman" w:hAnsi="Times New Roman"/>
          <w:sz w:val="24"/>
          <w:szCs w:val="24"/>
        </w:rPr>
        <w:t>.</w:t>
      </w:r>
    </w:p>
    <w:p w:rsidR="000F3FF7" w:rsidRPr="00BB082D" w:rsidRDefault="00900C5B" w:rsidP="00393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393A19" w:rsidRPr="00BB082D">
        <w:rPr>
          <w:rFonts w:ascii="Times New Roman" w:hAnsi="Times New Roman"/>
          <w:sz w:val="24"/>
          <w:szCs w:val="24"/>
        </w:rPr>
        <w:t>227,76 тыс. рублей</w:t>
      </w:r>
      <w:r w:rsidRPr="00BB082D">
        <w:rPr>
          <w:rFonts w:ascii="Times New Roman" w:hAnsi="Times New Roman"/>
          <w:sz w:val="24"/>
          <w:szCs w:val="24"/>
        </w:rPr>
        <w:t xml:space="preserve"> образовалось по следующим подразделам:</w:t>
      </w:r>
    </w:p>
    <w:p w:rsidR="00236FD8" w:rsidRPr="00BB082D" w:rsidRDefault="00393A19" w:rsidP="00236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подраздел</w:t>
      </w:r>
      <w:r w:rsidR="00AB4639" w:rsidRPr="00BB082D">
        <w:rPr>
          <w:rFonts w:ascii="Times New Roman" w:hAnsi="Times New Roman"/>
          <w:sz w:val="24"/>
          <w:szCs w:val="24"/>
        </w:rPr>
        <w:t xml:space="preserve"> 0503</w:t>
      </w:r>
      <w:r w:rsidR="00AB4639" w:rsidRPr="00BB082D">
        <w:rPr>
          <w:rFonts w:ascii="Times New Roman" w:hAnsi="Times New Roman"/>
          <w:i/>
          <w:sz w:val="24"/>
          <w:szCs w:val="24"/>
        </w:rPr>
        <w:t xml:space="preserve"> </w:t>
      </w:r>
      <w:r w:rsidR="00AC7D91" w:rsidRPr="00BB082D">
        <w:rPr>
          <w:rFonts w:ascii="Times New Roman" w:hAnsi="Times New Roman"/>
          <w:i/>
          <w:sz w:val="24"/>
          <w:szCs w:val="24"/>
        </w:rPr>
        <w:t>Благоустройство</w:t>
      </w:r>
      <w:r w:rsidR="00FC1B18" w:rsidRPr="00BB082D">
        <w:rPr>
          <w:rFonts w:ascii="Times New Roman" w:hAnsi="Times New Roman"/>
          <w:i/>
          <w:sz w:val="24"/>
          <w:szCs w:val="24"/>
        </w:rPr>
        <w:t xml:space="preserve"> </w:t>
      </w:r>
      <w:r w:rsidR="00AB4639" w:rsidRPr="00BB082D">
        <w:rPr>
          <w:rFonts w:ascii="Times New Roman" w:hAnsi="Times New Roman"/>
          <w:sz w:val="24"/>
          <w:szCs w:val="24"/>
        </w:rPr>
        <w:t xml:space="preserve">в размере </w:t>
      </w:r>
      <w:r w:rsidRPr="00BB082D">
        <w:rPr>
          <w:rFonts w:ascii="Times New Roman" w:hAnsi="Times New Roman"/>
          <w:sz w:val="24"/>
          <w:szCs w:val="24"/>
        </w:rPr>
        <w:t>227,76</w:t>
      </w:r>
      <w:r w:rsidR="00AB4639" w:rsidRPr="00BB082D">
        <w:rPr>
          <w:rFonts w:ascii="Times New Roman" w:hAnsi="Times New Roman"/>
          <w:sz w:val="24"/>
          <w:szCs w:val="24"/>
        </w:rPr>
        <w:t xml:space="preserve"> тыс. руб</w:t>
      </w:r>
      <w:r w:rsidRPr="00BB082D">
        <w:rPr>
          <w:rFonts w:ascii="Times New Roman" w:hAnsi="Times New Roman"/>
          <w:sz w:val="24"/>
          <w:szCs w:val="24"/>
        </w:rPr>
        <w:t>лей</w:t>
      </w:r>
      <w:r w:rsidR="004B73A4" w:rsidRPr="00BB082D">
        <w:rPr>
          <w:rFonts w:ascii="Times New Roman" w:hAnsi="Times New Roman"/>
          <w:sz w:val="24"/>
          <w:szCs w:val="24"/>
        </w:rPr>
        <w:t xml:space="preserve"> </w:t>
      </w:r>
      <w:r w:rsidR="006372E4" w:rsidRPr="00BB082D">
        <w:rPr>
          <w:rFonts w:ascii="Times New Roman" w:hAnsi="Times New Roman"/>
          <w:sz w:val="24"/>
          <w:szCs w:val="24"/>
        </w:rPr>
        <w:t xml:space="preserve">составили остатки республиканских средств на развитие инфраструктуры местных инициатив, в связи с экономией по </w:t>
      </w:r>
      <w:r w:rsidR="00EB1A2C" w:rsidRPr="00BB082D">
        <w:rPr>
          <w:rFonts w:ascii="Times New Roman" w:hAnsi="Times New Roman"/>
          <w:sz w:val="24"/>
          <w:szCs w:val="24"/>
        </w:rPr>
        <w:t xml:space="preserve">электронным </w:t>
      </w:r>
      <w:r w:rsidR="006372E4" w:rsidRPr="00BB082D">
        <w:rPr>
          <w:rFonts w:ascii="Times New Roman" w:hAnsi="Times New Roman"/>
          <w:sz w:val="24"/>
          <w:szCs w:val="24"/>
        </w:rPr>
        <w:t>торгам.</w:t>
      </w:r>
    </w:p>
    <w:p w:rsidR="00393A19" w:rsidRPr="00BB082D" w:rsidRDefault="00393A19" w:rsidP="00236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A91" w:rsidRPr="00BB082D" w:rsidRDefault="007B702C" w:rsidP="00D4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BB082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B53C25" w:rsidRPr="00BB082D">
        <w:rPr>
          <w:rFonts w:ascii="Times New Roman" w:hAnsi="Times New Roman"/>
          <w:b/>
          <w:sz w:val="24"/>
          <w:szCs w:val="24"/>
        </w:rPr>
        <w:t>20 327,05</w:t>
      </w:r>
      <w:r w:rsidR="0052587F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тыс.</w:t>
      </w:r>
      <w:r w:rsidR="00113A7F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B53C25" w:rsidRPr="00BB082D">
        <w:rPr>
          <w:rFonts w:ascii="Times New Roman" w:hAnsi="Times New Roman"/>
          <w:b/>
          <w:sz w:val="24"/>
          <w:szCs w:val="24"/>
        </w:rPr>
        <w:t>рублей.</w:t>
      </w:r>
      <w:r w:rsidR="00B53C25" w:rsidRPr="00BB082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53C25" w:rsidRPr="00BB082D">
        <w:rPr>
          <w:rFonts w:ascii="Times New Roman" w:hAnsi="Times New Roman"/>
          <w:sz w:val="24"/>
          <w:szCs w:val="24"/>
        </w:rPr>
        <w:t>В</w:t>
      </w:r>
      <w:r w:rsidRPr="00BB082D">
        <w:rPr>
          <w:rFonts w:ascii="Times New Roman" w:hAnsi="Times New Roman"/>
          <w:sz w:val="24"/>
          <w:szCs w:val="24"/>
        </w:rPr>
        <w:t xml:space="preserve"> общей сумме расходов у</w:t>
      </w:r>
      <w:r w:rsidR="00261393" w:rsidRPr="00BB082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B53C25" w:rsidRPr="00BB082D">
        <w:rPr>
          <w:rFonts w:ascii="Times New Roman" w:hAnsi="Times New Roman"/>
          <w:sz w:val="24"/>
          <w:szCs w:val="24"/>
        </w:rPr>
        <w:t>32,68</w:t>
      </w:r>
      <w:r w:rsidRPr="00BB082D">
        <w:rPr>
          <w:rFonts w:ascii="Times New Roman" w:hAnsi="Times New Roman"/>
          <w:sz w:val="24"/>
          <w:szCs w:val="24"/>
        </w:rPr>
        <w:t>%</w:t>
      </w:r>
      <w:r w:rsidR="00B53C25" w:rsidRPr="00BB082D">
        <w:rPr>
          <w:rFonts w:ascii="Times New Roman" w:hAnsi="Times New Roman"/>
          <w:sz w:val="24"/>
          <w:szCs w:val="24"/>
        </w:rPr>
        <w:t>. П</w:t>
      </w:r>
      <w:r w:rsidR="00603AED" w:rsidRPr="00BB082D">
        <w:rPr>
          <w:rFonts w:ascii="Times New Roman" w:hAnsi="Times New Roman"/>
          <w:sz w:val="24"/>
          <w:szCs w:val="24"/>
        </w:rPr>
        <w:t>о данному разделу произведены расходы на содержание учреждений культуры в сумме</w:t>
      </w:r>
      <w:r w:rsidR="0052587F" w:rsidRPr="00BB082D">
        <w:rPr>
          <w:rFonts w:ascii="Times New Roman" w:hAnsi="Times New Roman"/>
          <w:sz w:val="24"/>
          <w:szCs w:val="24"/>
        </w:rPr>
        <w:t xml:space="preserve"> </w:t>
      </w:r>
      <w:r w:rsidR="00E82257" w:rsidRPr="00BB082D">
        <w:rPr>
          <w:rFonts w:ascii="Times New Roman" w:hAnsi="Times New Roman"/>
          <w:sz w:val="24"/>
          <w:szCs w:val="24"/>
        </w:rPr>
        <w:t>16 926,28</w:t>
      </w:r>
      <w:r w:rsidR="00F746FC" w:rsidRPr="00BB082D">
        <w:rPr>
          <w:rFonts w:ascii="Times New Roman" w:hAnsi="Times New Roman"/>
          <w:sz w:val="24"/>
          <w:szCs w:val="24"/>
        </w:rPr>
        <w:t xml:space="preserve"> тыс. рублей</w:t>
      </w:r>
      <w:r w:rsidR="00034F9C" w:rsidRPr="00BB082D">
        <w:rPr>
          <w:rFonts w:ascii="Times New Roman" w:hAnsi="Times New Roman"/>
          <w:sz w:val="24"/>
          <w:szCs w:val="24"/>
        </w:rPr>
        <w:t>,</w:t>
      </w:r>
      <w:r w:rsidR="0052587F" w:rsidRPr="00BB082D">
        <w:rPr>
          <w:rFonts w:ascii="Times New Roman" w:hAnsi="Times New Roman"/>
          <w:sz w:val="24"/>
          <w:szCs w:val="24"/>
        </w:rPr>
        <w:t xml:space="preserve"> </w:t>
      </w:r>
      <w:r w:rsidR="00113A7F" w:rsidRPr="00BB082D">
        <w:rPr>
          <w:rFonts w:ascii="Times New Roman" w:hAnsi="Times New Roman"/>
          <w:sz w:val="24"/>
          <w:szCs w:val="24"/>
        </w:rPr>
        <w:t>межбюджетные трансферты</w:t>
      </w:r>
      <w:r w:rsidR="00034F9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</w:t>
      </w:r>
      <w:r w:rsidR="002D432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олнение полномочий по библиотечному обслуживанию </w:t>
      </w:r>
      <w:r w:rsidR="00034F9C" w:rsidRPr="00BB082D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52587F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6FC" w:rsidRPr="00BB082D">
        <w:rPr>
          <w:rFonts w:ascii="Times New Roman" w:eastAsia="Times New Roman" w:hAnsi="Times New Roman"/>
          <w:sz w:val="24"/>
          <w:szCs w:val="24"/>
          <w:lang w:eastAsia="ru-RU"/>
        </w:rPr>
        <w:t>2 899,24 тыс. руб</w:t>
      </w:r>
      <w:r w:rsidR="00DB59BB" w:rsidRPr="00BB082D">
        <w:rPr>
          <w:rFonts w:ascii="Times New Roman" w:eastAsia="Times New Roman" w:hAnsi="Times New Roman"/>
          <w:sz w:val="24"/>
          <w:szCs w:val="24"/>
          <w:lang w:eastAsia="ru-RU"/>
        </w:rPr>
        <w:t>лей, а также расходы в области культурно-досуговой деятельности (общепоселковые праздники)</w:t>
      </w:r>
      <w:r w:rsidR="00BD6D7F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501,53 тыс. рублей.</w:t>
      </w:r>
      <w:proofErr w:type="gramEnd"/>
      <w:r w:rsidR="003F13AD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36" w:rsidRPr="00BB082D">
        <w:rPr>
          <w:rFonts w:ascii="Times New Roman" w:eastAsia="Times New Roman" w:hAnsi="Times New Roman"/>
          <w:sz w:val="24"/>
          <w:szCs w:val="24"/>
          <w:lang w:eastAsia="ru-RU"/>
        </w:rPr>
        <w:t>Не полностью освоены</w:t>
      </w:r>
      <w:r w:rsidR="003F13AD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36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бюджетные ассигнования в размере </w:t>
      </w:r>
      <w:r w:rsidR="00F746FC" w:rsidRPr="00BB082D">
        <w:rPr>
          <w:rFonts w:ascii="Times New Roman" w:eastAsia="Times New Roman" w:hAnsi="Times New Roman"/>
          <w:sz w:val="24"/>
          <w:szCs w:val="24"/>
          <w:lang w:eastAsia="ru-RU"/>
        </w:rPr>
        <w:t>269,15 тыс. рублей,</w:t>
      </w:r>
      <w:r w:rsidR="00C35736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</w:t>
      </w:r>
      <w:r w:rsidR="00DB59BB" w:rsidRPr="00BB082D">
        <w:rPr>
          <w:rFonts w:ascii="Times New Roman" w:eastAsia="Times New Roman" w:hAnsi="Times New Roman"/>
          <w:sz w:val="24"/>
          <w:szCs w:val="24"/>
          <w:lang w:eastAsia="ru-RU"/>
        </w:rPr>
        <w:t>возвратом сумм больничных листов и отсутствием необходимого товара на проведение общепоселковых праздников.</w:t>
      </w:r>
    </w:p>
    <w:p w:rsidR="00DB59BB" w:rsidRPr="00BB082D" w:rsidRDefault="00DB59BB" w:rsidP="00D4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Выделенные средства освоены на 98,69%.</w:t>
      </w:r>
    </w:p>
    <w:p w:rsidR="00DB59BB" w:rsidRPr="00BB082D" w:rsidRDefault="00DB59BB" w:rsidP="00D4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025" w:rsidRPr="00BB082D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BB082D">
        <w:rPr>
          <w:rFonts w:ascii="Times New Roman" w:hAnsi="Times New Roman"/>
          <w:sz w:val="24"/>
          <w:szCs w:val="24"/>
        </w:rPr>
        <w:t>по данному разделу производится выплата пенсий муниципальным служащим</w:t>
      </w:r>
      <w:r w:rsidR="00D07720" w:rsidRPr="00BB082D">
        <w:rPr>
          <w:rFonts w:ascii="Times New Roman" w:hAnsi="Times New Roman"/>
          <w:sz w:val="24"/>
          <w:szCs w:val="24"/>
        </w:rPr>
        <w:t xml:space="preserve"> и пособие по социальной помощи населению</w:t>
      </w:r>
      <w:r w:rsidRPr="00BB082D">
        <w:rPr>
          <w:rFonts w:ascii="Times New Roman" w:hAnsi="Times New Roman"/>
          <w:sz w:val="24"/>
          <w:szCs w:val="24"/>
        </w:rPr>
        <w:t xml:space="preserve">. </w:t>
      </w:r>
      <w:r w:rsidR="003C726E" w:rsidRPr="00BB082D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BB082D">
        <w:rPr>
          <w:rFonts w:ascii="Times New Roman" w:hAnsi="Times New Roman"/>
          <w:sz w:val="24"/>
          <w:szCs w:val="24"/>
        </w:rPr>
        <w:t>за 201</w:t>
      </w:r>
      <w:r w:rsidR="00A55025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BB082D">
        <w:rPr>
          <w:rFonts w:ascii="Times New Roman" w:hAnsi="Times New Roman"/>
          <w:sz w:val="24"/>
          <w:szCs w:val="24"/>
        </w:rPr>
        <w:t>о</w:t>
      </w:r>
      <w:r w:rsidR="0052587F" w:rsidRPr="00BB082D">
        <w:rPr>
          <w:rFonts w:ascii="Times New Roman" w:hAnsi="Times New Roman"/>
          <w:sz w:val="24"/>
          <w:szCs w:val="24"/>
        </w:rPr>
        <w:t xml:space="preserve"> </w:t>
      </w:r>
      <w:r w:rsidR="00A21DD1" w:rsidRPr="00BB082D">
        <w:rPr>
          <w:rFonts w:ascii="Times New Roman" w:hAnsi="Times New Roman"/>
          <w:b/>
          <w:sz w:val="24"/>
          <w:szCs w:val="24"/>
        </w:rPr>
        <w:t>1</w:t>
      </w:r>
      <w:r w:rsidR="00A55025" w:rsidRPr="00BB082D">
        <w:rPr>
          <w:rFonts w:ascii="Times New Roman" w:hAnsi="Times New Roman"/>
          <w:b/>
          <w:sz w:val="24"/>
          <w:szCs w:val="24"/>
        </w:rPr>
        <w:t xml:space="preserve"> 159,53 </w:t>
      </w:r>
      <w:r w:rsidR="0052587F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тыс.</w:t>
      </w:r>
      <w:r w:rsidR="00BB00BE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руб</w:t>
      </w:r>
      <w:r w:rsidR="00A55025" w:rsidRPr="00BB082D">
        <w:rPr>
          <w:rFonts w:ascii="Times New Roman" w:hAnsi="Times New Roman"/>
          <w:b/>
          <w:sz w:val="24"/>
          <w:szCs w:val="24"/>
        </w:rPr>
        <w:t>лей</w:t>
      </w:r>
      <w:r w:rsidRPr="00BB082D">
        <w:rPr>
          <w:rFonts w:ascii="Times New Roman" w:hAnsi="Times New Roman"/>
          <w:b/>
          <w:sz w:val="24"/>
          <w:szCs w:val="24"/>
        </w:rPr>
        <w:t>.</w:t>
      </w:r>
      <w:r w:rsidR="00A55025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A55025" w:rsidRPr="00BB082D">
        <w:rPr>
          <w:rFonts w:ascii="Times New Roman" w:hAnsi="Times New Roman"/>
          <w:sz w:val="24"/>
          <w:szCs w:val="24"/>
        </w:rPr>
        <w:t>В общей сумме расходов удельный вес расходов составил 1,86 %.</w:t>
      </w:r>
    </w:p>
    <w:p w:rsidR="00A61434" w:rsidRPr="00BB082D" w:rsidRDefault="00A55025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Выделенные средства освоены на</w:t>
      </w:r>
      <w:r w:rsidR="00A21DD1" w:rsidRPr="00BB082D">
        <w:rPr>
          <w:rFonts w:ascii="Times New Roman" w:hAnsi="Times New Roman"/>
          <w:sz w:val="24"/>
          <w:szCs w:val="24"/>
        </w:rPr>
        <w:t xml:space="preserve"> 100%.</w:t>
      </w:r>
    </w:p>
    <w:p w:rsidR="00A55025" w:rsidRPr="00BB082D" w:rsidRDefault="00A55025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49C" w:rsidRPr="00BB082D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F13AD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BB082D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A55025" w:rsidRPr="00BB082D">
        <w:rPr>
          <w:rFonts w:ascii="Times New Roman" w:hAnsi="Times New Roman"/>
          <w:b/>
          <w:sz w:val="24"/>
          <w:szCs w:val="24"/>
        </w:rPr>
        <w:t>189,43</w:t>
      </w:r>
      <w:r w:rsidR="0042649C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BB082D">
        <w:rPr>
          <w:rFonts w:ascii="Times New Roman" w:hAnsi="Times New Roman"/>
          <w:sz w:val="24"/>
          <w:szCs w:val="24"/>
        </w:rPr>
        <w:t>тыс</w:t>
      </w:r>
      <w:r w:rsidR="00A55025" w:rsidRPr="00BB082D">
        <w:rPr>
          <w:rFonts w:ascii="Times New Roman" w:hAnsi="Times New Roman"/>
          <w:b/>
          <w:sz w:val="24"/>
          <w:szCs w:val="24"/>
        </w:rPr>
        <w:t>. рублей.</w:t>
      </w:r>
      <w:r w:rsidR="00A55025" w:rsidRPr="00BB082D">
        <w:rPr>
          <w:rFonts w:ascii="Times New Roman" w:hAnsi="Times New Roman"/>
          <w:sz w:val="24"/>
          <w:szCs w:val="24"/>
        </w:rPr>
        <w:t xml:space="preserve">  В</w:t>
      </w:r>
      <w:r w:rsidR="0042649C" w:rsidRPr="00BB082D">
        <w:rPr>
          <w:rFonts w:ascii="Times New Roman" w:hAnsi="Times New Roman"/>
          <w:sz w:val="24"/>
          <w:szCs w:val="24"/>
        </w:rPr>
        <w:t xml:space="preserve"> общей сумме расходов удельный вес расходов составил </w:t>
      </w:r>
      <w:r w:rsidR="00A55025" w:rsidRPr="00BB082D">
        <w:rPr>
          <w:rFonts w:ascii="Times New Roman" w:hAnsi="Times New Roman"/>
          <w:sz w:val="24"/>
          <w:szCs w:val="24"/>
        </w:rPr>
        <w:t>0,31</w:t>
      </w:r>
      <w:r w:rsidR="0042649C" w:rsidRPr="00BB082D">
        <w:rPr>
          <w:rFonts w:ascii="Times New Roman" w:hAnsi="Times New Roman"/>
          <w:sz w:val="24"/>
          <w:szCs w:val="24"/>
        </w:rPr>
        <w:t xml:space="preserve"> %. </w:t>
      </w:r>
    </w:p>
    <w:p w:rsidR="00A55025" w:rsidRPr="00BB082D" w:rsidRDefault="0042649C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Основн</w:t>
      </w:r>
      <w:r w:rsidR="00B317BB" w:rsidRPr="00BB082D">
        <w:rPr>
          <w:rFonts w:ascii="Times New Roman" w:hAnsi="Times New Roman"/>
          <w:sz w:val="24"/>
          <w:szCs w:val="24"/>
        </w:rPr>
        <w:t>ое</w:t>
      </w:r>
      <w:r w:rsidRPr="00BB082D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BB082D">
        <w:rPr>
          <w:rFonts w:ascii="Times New Roman" w:hAnsi="Times New Roman"/>
          <w:sz w:val="24"/>
          <w:szCs w:val="24"/>
        </w:rPr>
        <w:t>е</w:t>
      </w:r>
      <w:r w:rsidRPr="00BB082D">
        <w:rPr>
          <w:rFonts w:ascii="Times New Roman" w:hAnsi="Times New Roman"/>
          <w:sz w:val="24"/>
          <w:szCs w:val="24"/>
        </w:rPr>
        <w:t xml:space="preserve"> расходования средств по да</w:t>
      </w:r>
      <w:r w:rsidR="00A55025" w:rsidRPr="00BB082D">
        <w:rPr>
          <w:rFonts w:ascii="Times New Roman" w:hAnsi="Times New Roman"/>
          <w:sz w:val="24"/>
          <w:szCs w:val="24"/>
        </w:rPr>
        <w:t>нному раздел</w:t>
      </w:r>
      <w:r w:rsidR="00BD6D7F" w:rsidRPr="00BB082D">
        <w:rPr>
          <w:rFonts w:ascii="Times New Roman" w:hAnsi="Times New Roman"/>
          <w:sz w:val="24"/>
          <w:szCs w:val="24"/>
        </w:rPr>
        <w:t>у</w:t>
      </w:r>
      <w:r w:rsidR="00A55025" w:rsidRPr="00BB082D">
        <w:rPr>
          <w:rFonts w:ascii="Times New Roman" w:hAnsi="Times New Roman"/>
          <w:sz w:val="24"/>
          <w:szCs w:val="24"/>
        </w:rPr>
        <w:t xml:space="preserve"> -</w:t>
      </w:r>
      <w:r w:rsidRPr="00BB082D">
        <w:rPr>
          <w:rFonts w:ascii="Times New Roman" w:hAnsi="Times New Roman"/>
          <w:sz w:val="24"/>
          <w:szCs w:val="24"/>
        </w:rPr>
        <w:t xml:space="preserve"> это финансирование мероприятий в области спорта и физической культуры</w:t>
      </w:r>
      <w:r w:rsidR="00A55025" w:rsidRPr="00BB082D">
        <w:rPr>
          <w:rFonts w:ascii="Times New Roman" w:hAnsi="Times New Roman"/>
          <w:sz w:val="24"/>
          <w:szCs w:val="24"/>
        </w:rPr>
        <w:t>.</w:t>
      </w:r>
    </w:p>
    <w:p w:rsidR="00A55025" w:rsidRPr="00BB082D" w:rsidRDefault="00A55025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Выделенные средства освоены на 100%.</w:t>
      </w:r>
    </w:p>
    <w:p w:rsidR="00A55025" w:rsidRPr="00BB082D" w:rsidRDefault="00A55025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8C" w:rsidRPr="00BB082D" w:rsidRDefault="0045578C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130</w:t>
      </w:r>
      <w:r w:rsidR="00BB00BE" w:rsidRPr="00BB082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</w:t>
      </w:r>
      <w:r w:rsidRPr="00BB082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"Обслуживание государственного внутреннего и муниципального долга" </w:t>
      </w:r>
      <w:r w:rsidRPr="00BB0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произведены расходы на о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плату процентов по кредиту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согласно договора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№ 1 </w:t>
      </w:r>
      <w:r w:rsidR="00256C78" w:rsidRPr="00BB082D">
        <w:rPr>
          <w:rFonts w:ascii="Times New Roman" w:eastAsia="Times New Roman" w:hAnsi="Times New Roman"/>
          <w:sz w:val="24"/>
          <w:szCs w:val="24"/>
          <w:lang w:eastAsia="ru-RU"/>
        </w:rPr>
        <w:t>от 01.06.2016</w:t>
      </w:r>
      <w:r w:rsidR="00FE5BE7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D06B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6F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договора № 1 от 06.12.2019 г.</w:t>
      </w:r>
    </w:p>
    <w:p w:rsidR="00DD38A1" w:rsidRPr="00BB082D" w:rsidRDefault="00DD38A1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07A" w:rsidRPr="00BB082D" w:rsidRDefault="00951A76" w:rsidP="00DD3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Ст</w:t>
      </w:r>
      <w:r w:rsidR="00B3768E" w:rsidRPr="00BB082D">
        <w:rPr>
          <w:rFonts w:ascii="Times New Roman" w:hAnsi="Times New Roman"/>
          <w:b/>
          <w:sz w:val="24"/>
          <w:szCs w:val="24"/>
        </w:rPr>
        <w:t xml:space="preserve">руктура расходной части бюджета </w:t>
      </w:r>
      <w:r w:rsidR="008E5B90" w:rsidRPr="00BB082D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8E5B90" w:rsidRPr="00BB082D" w:rsidRDefault="00CE4FFD" w:rsidP="00DD38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51609A" w:rsidRPr="00BB082D">
        <w:rPr>
          <w:rFonts w:ascii="Times New Roman" w:hAnsi="Times New Roman"/>
          <w:b/>
          <w:sz w:val="24"/>
          <w:szCs w:val="24"/>
        </w:rPr>
        <w:t>Серебряный Бор</w:t>
      </w:r>
      <w:r w:rsidR="008E5B90" w:rsidRPr="00BB082D">
        <w:rPr>
          <w:rFonts w:ascii="Times New Roman" w:hAnsi="Times New Roman"/>
          <w:b/>
          <w:sz w:val="24"/>
          <w:szCs w:val="24"/>
        </w:rPr>
        <w:t xml:space="preserve">» </w:t>
      </w:r>
      <w:r w:rsidR="00B3768E" w:rsidRPr="00BB082D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BB082D">
        <w:rPr>
          <w:rFonts w:ascii="Times New Roman" w:hAnsi="Times New Roman"/>
          <w:b/>
          <w:sz w:val="24"/>
          <w:szCs w:val="24"/>
        </w:rPr>
        <w:t>за 201</w:t>
      </w:r>
      <w:r w:rsidR="00FE5BE7" w:rsidRPr="00BB082D">
        <w:rPr>
          <w:rFonts w:ascii="Times New Roman" w:hAnsi="Times New Roman"/>
          <w:b/>
          <w:sz w:val="24"/>
          <w:szCs w:val="24"/>
        </w:rPr>
        <w:t>9</w:t>
      </w:r>
      <w:r w:rsidR="008E5B90" w:rsidRPr="00BB082D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BB082D">
        <w:rPr>
          <w:rFonts w:ascii="Times New Roman" w:hAnsi="Times New Roman"/>
          <w:b/>
          <w:sz w:val="24"/>
          <w:szCs w:val="24"/>
        </w:rPr>
        <w:t>характериз</w:t>
      </w:r>
      <w:r w:rsidR="008E5B90" w:rsidRPr="00BB082D">
        <w:rPr>
          <w:rFonts w:ascii="Times New Roman" w:hAnsi="Times New Roman"/>
          <w:b/>
          <w:sz w:val="24"/>
          <w:szCs w:val="24"/>
        </w:rPr>
        <w:t>уется</w:t>
      </w:r>
      <w:r w:rsidR="00B3768E" w:rsidRPr="00BB082D">
        <w:rPr>
          <w:rFonts w:ascii="Times New Roman" w:hAnsi="Times New Roman"/>
          <w:b/>
          <w:sz w:val="24"/>
          <w:szCs w:val="24"/>
        </w:rPr>
        <w:t xml:space="preserve"> следующей </w:t>
      </w:r>
      <w:r w:rsidR="008E5B90" w:rsidRPr="00BB082D">
        <w:rPr>
          <w:rFonts w:ascii="Times New Roman" w:hAnsi="Times New Roman"/>
          <w:b/>
          <w:sz w:val="24"/>
          <w:szCs w:val="24"/>
        </w:rPr>
        <w:t>диаграммой</w:t>
      </w:r>
    </w:p>
    <w:p w:rsidR="00FE5BE7" w:rsidRPr="00BB082D" w:rsidRDefault="00FE5BE7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BE7" w:rsidRPr="00BB082D" w:rsidRDefault="00FE5BE7" w:rsidP="00FE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noProof/>
          <w:lang w:eastAsia="ru-RU"/>
        </w:rPr>
        <w:drawing>
          <wp:inline distT="0" distB="0" distL="0" distR="0" wp14:anchorId="7A80CFCA" wp14:editId="3AB07A63">
            <wp:extent cx="6431280" cy="56388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51A76" w:rsidRPr="00BB082D" w:rsidRDefault="00951A76" w:rsidP="00C70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BB082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AA2666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7734D" w:rsidRPr="00BB082D">
        <w:rPr>
          <w:rFonts w:ascii="Times New Roman" w:hAnsi="Times New Roman"/>
          <w:sz w:val="24"/>
          <w:szCs w:val="24"/>
        </w:rPr>
        <w:t>Серебряный Бор</w:t>
      </w:r>
      <w:r w:rsidR="00AA2666" w:rsidRPr="00BB082D">
        <w:rPr>
          <w:rFonts w:ascii="Times New Roman" w:hAnsi="Times New Roman"/>
          <w:sz w:val="24"/>
          <w:szCs w:val="24"/>
        </w:rPr>
        <w:t xml:space="preserve">» </w:t>
      </w:r>
      <w:r w:rsidRPr="00BB082D">
        <w:rPr>
          <w:rFonts w:ascii="Times New Roman" w:hAnsi="Times New Roman"/>
          <w:sz w:val="24"/>
          <w:szCs w:val="24"/>
        </w:rPr>
        <w:t>Нерюнгринск</w:t>
      </w:r>
      <w:r w:rsidR="00AA2666" w:rsidRPr="00BB082D">
        <w:rPr>
          <w:rFonts w:ascii="Times New Roman" w:hAnsi="Times New Roman"/>
          <w:sz w:val="24"/>
          <w:szCs w:val="24"/>
        </w:rPr>
        <w:t>ого</w:t>
      </w:r>
      <w:r w:rsidRPr="00BB082D">
        <w:rPr>
          <w:rFonts w:ascii="Times New Roman" w:hAnsi="Times New Roman"/>
          <w:sz w:val="24"/>
          <w:szCs w:val="24"/>
        </w:rPr>
        <w:t xml:space="preserve"> район</w:t>
      </w:r>
      <w:r w:rsidR="00AA2666" w:rsidRPr="00BB082D">
        <w:rPr>
          <w:rFonts w:ascii="Times New Roman" w:hAnsi="Times New Roman"/>
          <w:sz w:val="24"/>
          <w:szCs w:val="24"/>
        </w:rPr>
        <w:t>а</w:t>
      </w:r>
      <w:r w:rsidRPr="00BB082D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FE5BE7" w:rsidRPr="00BB082D">
        <w:rPr>
          <w:rFonts w:ascii="Times New Roman" w:hAnsi="Times New Roman"/>
          <w:b/>
          <w:bCs/>
          <w:sz w:val="24"/>
          <w:szCs w:val="24"/>
        </w:rPr>
        <w:t xml:space="preserve">62 208,15 </w:t>
      </w:r>
      <w:r w:rsidRPr="00BB082D">
        <w:rPr>
          <w:rFonts w:ascii="Times New Roman" w:hAnsi="Times New Roman"/>
          <w:sz w:val="24"/>
          <w:szCs w:val="24"/>
        </w:rPr>
        <w:t>тыс. руб</w:t>
      </w:r>
      <w:r w:rsidR="00FE5BE7" w:rsidRPr="00BB082D">
        <w:rPr>
          <w:rFonts w:ascii="Times New Roman" w:hAnsi="Times New Roman"/>
          <w:sz w:val="24"/>
          <w:szCs w:val="24"/>
        </w:rPr>
        <w:t>лей</w:t>
      </w:r>
      <w:r w:rsidRPr="00BB082D">
        <w:rPr>
          <w:rFonts w:ascii="Times New Roman" w:hAnsi="Times New Roman"/>
          <w:sz w:val="24"/>
          <w:szCs w:val="24"/>
        </w:rPr>
        <w:t xml:space="preserve"> или </w:t>
      </w:r>
      <w:r w:rsidR="00FE5BE7" w:rsidRPr="00BB082D">
        <w:rPr>
          <w:rFonts w:ascii="Times New Roman" w:hAnsi="Times New Roman"/>
          <w:b/>
          <w:sz w:val="24"/>
          <w:szCs w:val="24"/>
        </w:rPr>
        <w:t>98,10</w:t>
      </w:r>
      <w:r w:rsidRPr="00BB082D">
        <w:rPr>
          <w:rFonts w:ascii="Times New Roman" w:hAnsi="Times New Roman"/>
          <w:b/>
          <w:sz w:val="24"/>
          <w:szCs w:val="24"/>
        </w:rPr>
        <w:t>%</w:t>
      </w:r>
      <w:r w:rsidRPr="00BB082D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BB082D">
        <w:rPr>
          <w:rFonts w:ascii="Times New Roman" w:hAnsi="Times New Roman"/>
          <w:sz w:val="24"/>
          <w:szCs w:val="24"/>
        </w:rPr>
        <w:t xml:space="preserve"> поселения</w:t>
      </w:r>
      <w:r w:rsidRPr="00BB082D">
        <w:rPr>
          <w:rFonts w:ascii="Times New Roman" w:hAnsi="Times New Roman"/>
          <w:sz w:val="24"/>
          <w:szCs w:val="24"/>
        </w:rPr>
        <w:t xml:space="preserve"> на 201</w:t>
      </w:r>
      <w:r w:rsidR="00FE5BE7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год. </w:t>
      </w:r>
    </w:p>
    <w:p w:rsidR="00F46670" w:rsidRPr="00BB082D" w:rsidRDefault="00B3768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</w:t>
      </w:r>
      <w:r w:rsidR="00AA2666" w:rsidRPr="00BB082D">
        <w:rPr>
          <w:rFonts w:ascii="Times New Roman" w:hAnsi="Times New Roman"/>
          <w:sz w:val="24"/>
          <w:szCs w:val="24"/>
        </w:rPr>
        <w:t xml:space="preserve"> поселени</w:t>
      </w:r>
      <w:proofErr w:type="gramStart"/>
      <w:r w:rsidR="00AA2666" w:rsidRPr="00BB082D">
        <w:rPr>
          <w:rFonts w:ascii="Times New Roman" w:hAnsi="Times New Roman"/>
          <w:sz w:val="24"/>
          <w:szCs w:val="24"/>
        </w:rPr>
        <w:t>я</w:t>
      </w:r>
      <w:r w:rsidRPr="00BB082D">
        <w:rPr>
          <w:rFonts w:ascii="Times New Roman" w:hAnsi="Times New Roman"/>
          <w:sz w:val="24"/>
          <w:szCs w:val="24"/>
        </w:rPr>
        <w:t>-</w:t>
      </w:r>
      <w:proofErr w:type="gramEnd"/>
      <w:r w:rsidR="00AA2666" w:rsidRPr="00BB082D">
        <w:rPr>
          <w:rFonts w:ascii="Times New Roman" w:hAnsi="Times New Roman"/>
          <w:sz w:val="24"/>
          <w:szCs w:val="24"/>
        </w:rPr>
        <w:t xml:space="preserve"> это:</w:t>
      </w:r>
    </w:p>
    <w:p w:rsidR="00C20D1A" w:rsidRPr="00BB082D" w:rsidRDefault="00C20D1A" w:rsidP="00C2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BB082D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32,68%.</w:t>
      </w:r>
    </w:p>
    <w:p w:rsidR="00C20D1A" w:rsidRPr="00BB082D" w:rsidRDefault="00C20D1A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BB082D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30,93%;</w:t>
      </w:r>
    </w:p>
    <w:p w:rsidR="00A21DD1" w:rsidRPr="00BB082D" w:rsidRDefault="00A21DD1" w:rsidP="00A21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lastRenderedPageBreak/>
        <w:t xml:space="preserve">раздел 0500 «Жилищно-коммунальное хозяйство», </w:t>
      </w:r>
      <w:r w:rsidRPr="00BB082D">
        <w:rPr>
          <w:rFonts w:ascii="Times New Roman" w:hAnsi="Times New Roman"/>
          <w:sz w:val="24"/>
          <w:szCs w:val="24"/>
        </w:rPr>
        <w:t xml:space="preserve">удельный вес в общей структуре расходов составил </w:t>
      </w:r>
      <w:r w:rsidR="00C20D1A" w:rsidRPr="00BB082D">
        <w:rPr>
          <w:rFonts w:ascii="Times New Roman" w:hAnsi="Times New Roman"/>
          <w:sz w:val="24"/>
          <w:szCs w:val="24"/>
        </w:rPr>
        <w:t>23,96</w:t>
      </w:r>
      <w:r w:rsidRPr="00BB082D">
        <w:rPr>
          <w:rFonts w:ascii="Times New Roman" w:hAnsi="Times New Roman"/>
          <w:sz w:val="24"/>
          <w:szCs w:val="24"/>
        </w:rPr>
        <w:t>%;</w:t>
      </w:r>
    </w:p>
    <w:p w:rsidR="00B3768E" w:rsidRPr="00BB082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C20D1A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BB082D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р</w:t>
      </w:r>
      <w:r w:rsidR="00567D7F" w:rsidRPr="00BB082D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BB082D">
        <w:rPr>
          <w:rFonts w:ascii="Times New Roman" w:hAnsi="Times New Roman"/>
          <w:sz w:val="24"/>
          <w:szCs w:val="24"/>
        </w:rPr>
        <w:t>;</w:t>
      </w:r>
    </w:p>
    <w:p w:rsidR="00C20D1A" w:rsidRPr="00BB082D" w:rsidRDefault="00C20D1A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раздел </w:t>
      </w:r>
      <w:r w:rsidR="00B91460" w:rsidRPr="00BB082D">
        <w:rPr>
          <w:rFonts w:ascii="Times New Roman" w:hAnsi="Times New Roman"/>
          <w:sz w:val="24"/>
          <w:szCs w:val="24"/>
        </w:rPr>
        <w:t>0300 «Национальная безопасность и правоохранительная деятельность» - 100%;</w:t>
      </w:r>
    </w:p>
    <w:p w:rsidR="005F3575" w:rsidRPr="00BB082D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раздел 1</w:t>
      </w:r>
      <w:r w:rsidR="00726C78" w:rsidRPr="00BB082D">
        <w:rPr>
          <w:rFonts w:ascii="Times New Roman" w:hAnsi="Times New Roman"/>
          <w:sz w:val="24"/>
          <w:szCs w:val="24"/>
        </w:rPr>
        <w:t xml:space="preserve">000 «Социальная политика» - </w:t>
      </w:r>
      <w:r w:rsidR="005F3575" w:rsidRPr="00BB082D">
        <w:rPr>
          <w:rFonts w:ascii="Times New Roman" w:hAnsi="Times New Roman"/>
          <w:sz w:val="24"/>
          <w:szCs w:val="24"/>
        </w:rPr>
        <w:t>100,0</w:t>
      </w:r>
      <w:r w:rsidRPr="00BB082D">
        <w:rPr>
          <w:rFonts w:ascii="Times New Roman" w:hAnsi="Times New Roman"/>
          <w:sz w:val="24"/>
          <w:szCs w:val="24"/>
        </w:rPr>
        <w:t>%</w:t>
      </w:r>
      <w:r w:rsidR="005F3575" w:rsidRPr="00BB082D">
        <w:rPr>
          <w:rFonts w:ascii="Times New Roman" w:hAnsi="Times New Roman"/>
          <w:sz w:val="24"/>
          <w:szCs w:val="24"/>
        </w:rPr>
        <w:t>;</w:t>
      </w:r>
    </w:p>
    <w:p w:rsidR="00B91460" w:rsidRPr="00BB082D" w:rsidRDefault="00B91460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раздел 1100 «Физическая культура и спорт» - 100%;</w:t>
      </w:r>
    </w:p>
    <w:p w:rsidR="003424E3" w:rsidRPr="00BB082D" w:rsidRDefault="005F3575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раздел 1300 «</w:t>
      </w:r>
      <w:r w:rsidRPr="00BB082D">
        <w:rPr>
          <w:rFonts w:ascii="Times New Roman" w:hAnsi="Times New Roman"/>
          <w:bCs/>
          <w:sz w:val="24"/>
          <w:szCs w:val="24"/>
        </w:rPr>
        <w:t>Обслуживание государственного муниципального долга» - 100,0%</w:t>
      </w:r>
      <w:r w:rsidR="003424E3" w:rsidRPr="00BB082D">
        <w:rPr>
          <w:rFonts w:ascii="Times New Roman" w:hAnsi="Times New Roman"/>
          <w:sz w:val="24"/>
          <w:szCs w:val="24"/>
        </w:rPr>
        <w:t>.</w:t>
      </w:r>
    </w:p>
    <w:p w:rsidR="00BC1EAA" w:rsidRPr="00BB082D" w:rsidRDefault="004669B9" w:rsidP="00DD38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</w:t>
      </w:r>
      <w:r w:rsidR="00D01C64" w:rsidRPr="00BB082D">
        <w:rPr>
          <w:rFonts w:ascii="Times New Roman" w:hAnsi="Times New Roman"/>
          <w:sz w:val="24"/>
          <w:szCs w:val="24"/>
        </w:rPr>
        <w:t>части образовалось по разделу 01</w:t>
      </w:r>
      <w:r w:rsidRPr="00BB082D">
        <w:rPr>
          <w:rFonts w:ascii="Times New Roman" w:hAnsi="Times New Roman"/>
          <w:sz w:val="24"/>
          <w:szCs w:val="24"/>
        </w:rPr>
        <w:t>00</w:t>
      </w:r>
      <w:r w:rsidR="00D01C64" w:rsidRPr="00BB082D">
        <w:rPr>
          <w:rFonts w:ascii="Times New Roman" w:hAnsi="Times New Roman"/>
          <w:sz w:val="24"/>
          <w:szCs w:val="24"/>
        </w:rPr>
        <w:t xml:space="preserve"> «Общегосударственные расходы»</w:t>
      </w:r>
      <w:r w:rsidR="00BD6D7F" w:rsidRPr="00BB082D">
        <w:rPr>
          <w:rFonts w:ascii="Times New Roman" w:hAnsi="Times New Roman"/>
          <w:sz w:val="24"/>
          <w:szCs w:val="24"/>
        </w:rPr>
        <w:t xml:space="preserve">, </w:t>
      </w:r>
      <w:r w:rsidRPr="00BB082D">
        <w:rPr>
          <w:rFonts w:ascii="Times New Roman" w:hAnsi="Times New Roman"/>
          <w:sz w:val="24"/>
          <w:szCs w:val="24"/>
        </w:rPr>
        <w:t xml:space="preserve"> в сумме </w:t>
      </w:r>
      <w:r w:rsidR="00D01C64" w:rsidRPr="00BB082D">
        <w:rPr>
          <w:rFonts w:ascii="Times New Roman" w:hAnsi="Times New Roman"/>
          <w:sz w:val="24"/>
          <w:szCs w:val="24"/>
        </w:rPr>
        <w:t xml:space="preserve">492,72 </w:t>
      </w:r>
      <w:r w:rsidRPr="00BB082D">
        <w:rPr>
          <w:rFonts w:ascii="Times New Roman" w:hAnsi="Times New Roman"/>
          <w:sz w:val="24"/>
          <w:szCs w:val="24"/>
        </w:rPr>
        <w:t>тыс.</w:t>
      </w:r>
      <w:r w:rsidR="005F3575" w:rsidRPr="00BB082D">
        <w:rPr>
          <w:rFonts w:ascii="Times New Roman" w:hAnsi="Times New Roman"/>
          <w:sz w:val="24"/>
          <w:szCs w:val="24"/>
        </w:rPr>
        <w:t xml:space="preserve"> </w:t>
      </w:r>
      <w:r w:rsidR="00BD6D7F" w:rsidRPr="00BB082D">
        <w:rPr>
          <w:rFonts w:ascii="Times New Roman" w:hAnsi="Times New Roman"/>
          <w:sz w:val="24"/>
          <w:szCs w:val="24"/>
        </w:rPr>
        <w:t>рублей.</w:t>
      </w:r>
      <w:r w:rsidR="002A769B" w:rsidRPr="00BB082D">
        <w:rPr>
          <w:rFonts w:ascii="Times New Roman" w:hAnsi="Times New Roman"/>
          <w:sz w:val="24"/>
          <w:szCs w:val="24"/>
        </w:rPr>
        <w:t xml:space="preserve"> </w:t>
      </w:r>
    </w:p>
    <w:p w:rsidR="00B3768E" w:rsidRPr="00BB082D" w:rsidRDefault="00B3768E" w:rsidP="009B5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537A12" w:rsidRPr="00BB082D">
        <w:rPr>
          <w:rFonts w:ascii="Times New Roman" w:hAnsi="Times New Roman"/>
          <w:sz w:val="24"/>
          <w:szCs w:val="24"/>
        </w:rPr>
        <w:t xml:space="preserve"> </w:t>
      </w:r>
      <w:r w:rsidR="00134DFC" w:rsidRPr="00BB082D">
        <w:rPr>
          <w:rFonts w:ascii="Times New Roman" w:hAnsi="Times New Roman"/>
          <w:sz w:val="24"/>
          <w:szCs w:val="24"/>
        </w:rPr>
        <w:t>в бюджете городского поселения «Поселок</w:t>
      </w:r>
      <w:r w:rsidR="0060340B" w:rsidRPr="00BB082D">
        <w:rPr>
          <w:rFonts w:ascii="Times New Roman" w:hAnsi="Times New Roman"/>
          <w:sz w:val="24"/>
          <w:szCs w:val="24"/>
        </w:rPr>
        <w:t xml:space="preserve"> </w:t>
      </w:r>
      <w:r w:rsidR="00726C78" w:rsidRPr="00BB082D">
        <w:rPr>
          <w:rFonts w:ascii="Times New Roman" w:hAnsi="Times New Roman"/>
          <w:sz w:val="24"/>
          <w:szCs w:val="24"/>
        </w:rPr>
        <w:t>Серебряный Бор</w:t>
      </w:r>
      <w:r w:rsidR="00134DFC" w:rsidRPr="00BB082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BB082D">
        <w:rPr>
          <w:rFonts w:ascii="Times New Roman" w:hAnsi="Times New Roman"/>
          <w:sz w:val="24"/>
          <w:szCs w:val="24"/>
        </w:rPr>
        <w:t>производится, в соответствии со ст.87 Бюджетного кодекса РФ.</w:t>
      </w:r>
    </w:p>
    <w:p w:rsidR="000B1737" w:rsidRPr="00BB082D" w:rsidRDefault="009B5E10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5456505"/>
      <w:bookmarkStart w:id="1" w:name="_Toc259751453"/>
      <w:bookmarkStart w:id="2" w:name="_Toc322950256"/>
      <w:r w:rsidRPr="00BB082D">
        <w:rPr>
          <w:rFonts w:ascii="Times New Roman" w:hAnsi="Times New Roman"/>
          <w:sz w:val="24"/>
          <w:szCs w:val="24"/>
        </w:rPr>
        <w:tab/>
      </w:r>
    </w:p>
    <w:p w:rsidR="00FD7D1C" w:rsidRPr="00BB082D" w:rsidRDefault="008155D1" w:rsidP="00FD7D1C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B082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BB082D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0"/>
      <w:r w:rsidR="00B3768E" w:rsidRPr="00BB082D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1"/>
      <w:bookmarkEnd w:id="2"/>
    </w:p>
    <w:p w:rsidR="00FD7D1C" w:rsidRPr="00BB082D" w:rsidRDefault="00FD7D1C" w:rsidP="00FD7D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3768E" w:rsidRPr="00BB082D" w:rsidRDefault="00B3768E" w:rsidP="00FD7D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 соответствии с</w:t>
      </w:r>
      <w:r w:rsidR="0060340B" w:rsidRPr="00BB082D">
        <w:rPr>
          <w:rFonts w:ascii="Times New Roman" w:hAnsi="Times New Roman"/>
          <w:sz w:val="24"/>
          <w:szCs w:val="24"/>
        </w:rPr>
        <w:t xml:space="preserve"> </w:t>
      </w:r>
      <w:r w:rsidR="000B1737" w:rsidRPr="00BB082D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BB082D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285B12" w:rsidRPr="00BB082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121C6" w:rsidRPr="00BB082D">
        <w:rPr>
          <w:rFonts w:ascii="Times New Roman" w:hAnsi="Times New Roman"/>
          <w:sz w:val="24"/>
          <w:szCs w:val="24"/>
        </w:rPr>
        <w:t>Серебряный Бор</w:t>
      </w:r>
      <w:r w:rsidR="00285B12" w:rsidRPr="00BB082D">
        <w:rPr>
          <w:rFonts w:ascii="Times New Roman" w:hAnsi="Times New Roman"/>
          <w:sz w:val="24"/>
          <w:szCs w:val="24"/>
        </w:rPr>
        <w:t>» Нерюнгринского района</w:t>
      </w:r>
      <w:r w:rsidR="00FD7D1C" w:rsidRPr="00BB082D">
        <w:rPr>
          <w:rFonts w:ascii="Times New Roman" w:hAnsi="Times New Roman"/>
          <w:sz w:val="24"/>
          <w:szCs w:val="24"/>
        </w:rPr>
        <w:t>,</w:t>
      </w:r>
      <w:r w:rsidR="0060340B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285B12" w:rsidRPr="00BB082D">
        <w:rPr>
          <w:rFonts w:ascii="Times New Roman" w:hAnsi="Times New Roman"/>
          <w:sz w:val="24"/>
          <w:szCs w:val="24"/>
        </w:rPr>
        <w:t>городского поселения</w:t>
      </w:r>
      <w:r w:rsidRPr="00BB082D">
        <w:rPr>
          <w:rFonts w:ascii="Times New Roman" w:hAnsi="Times New Roman"/>
          <w:sz w:val="24"/>
          <w:szCs w:val="24"/>
        </w:rPr>
        <w:t xml:space="preserve"> для финанс</w:t>
      </w:r>
      <w:r w:rsidR="000B1737" w:rsidRPr="00BB082D">
        <w:rPr>
          <w:rFonts w:ascii="Times New Roman" w:hAnsi="Times New Roman"/>
          <w:sz w:val="24"/>
          <w:szCs w:val="24"/>
        </w:rPr>
        <w:t xml:space="preserve">ирования </w:t>
      </w:r>
      <w:r w:rsidRPr="00BB082D">
        <w:rPr>
          <w:rFonts w:ascii="Times New Roman" w:hAnsi="Times New Roman"/>
          <w:sz w:val="24"/>
          <w:szCs w:val="24"/>
        </w:rPr>
        <w:t>непредвиденных расходов</w:t>
      </w:r>
      <w:r w:rsidR="000B1737" w:rsidRPr="00BB082D">
        <w:rPr>
          <w:rFonts w:ascii="Times New Roman" w:hAnsi="Times New Roman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</w:t>
      </w:r>
      <w:r w:rsidR="00C97AC7" w:rsidRPr="00BB082D">
        <w:rPr>
          <w:rFonts w:ascii="Times New Roman" w:hAnsi="Times New Roman"/>
          <w:sz w:val="24"/>
          <w:szCs w:val="24"/>
        </w:rPr>
        <w:t>Серебряный Бор</w:t>
      </w:r>
      <w:r w:rsidR="000B1737" w:rsidRPr="00BB082D">
        <w:rPr>
          <w:rFonts w:ascii="Times New Roman" w:hAnsi="Times New Roman"/>
          <w:sz w:val="24"/>
          <w:szCs w:val="24"/>
        </w:rPr>
        <w:t>»</w:t>
      </w:r>
      <w:r w:rsidR="001C5210" w:rsidRPr="00BB082D">
        <w:rPr>
          <w:rFonts w:ascii="Times New Roman" w:hAnsi="Times New Roman"/>
          <w:sz w:val="24"/>
          <w:szCs w:val="24"/>
        </w:rPr>
        <w:t>,</w:t>
      </w:r>
      <w:r w:rsidR="000B1737" w:rsidRPr="00BB082D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C70DED" w:rsidRPr="00BB082D" w:rsidRDefault="00C70DED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 размер резервного фонда Поселковой администрации городского поселения </w:t>
      </w:r>
      <w:r w:rsidRPr="00BB082D">
        <w:rPr>
          <w:rFonts w:ascii="Times New Roman" w:hAnsi="Times New Roman"/>
          <w:sz w:val="24"/>
          <w:szCs w:val="24"/>
        </w:rPr>
        <w:t xml:space="preserve">«Поселок </w:t>
      </w:r>
      <w:r w:rsidR="00FD7D1C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1C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Нерюнгринского района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решением о бюджете и не может превышать 3% утвержденного решением о бюджете общего объема расходов</w:t>
      </w:r>
      <w:r w:rsidR="00FD7D1C"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BD0" w:rsidRPr="00BB082D" w:rsidRDefault="00FD7D1C" w:rsidP="00FD7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Средства резервного фонда могут быть израсходованы на следующие цели:</w:t>
      </w:r>
    </w:p>
    <w:p w:rsidR="00FD7D1C" w:rsidRPr="00BB082D" w:rsidRDefault="00FD7D1C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</w:t>
      </w:r>
      <w:r w:rsidR="00A9187E" w:rsidRPr="00BB082D">
        <w:rPr>
          <w:rFonts w:ascii="Times New Roman" w:hAnsi="Times New Roman"/>
          <w:sz w:val="24"/>
          <w:szCs w:val="24"/>
        </w:rPr>
        <w:t>на проведение поисковых и аварийно-спасательных работ в зоне чрезвычайной ситуации;</w:t>
      </w:r>
    </w:p>
    <w:p w:rsidR="00A9187E" w:rsidRPr="00BB082D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проведение неотложных аварийно-восстановительных работ на объектах муниципальной собственности поселения, частично или полностью разрушенных в результате чрезвычайной ситуации;</w:t>
      </w:r>
    </w:p>
    <w:p w:rsidR="00A9187E" w:rsidRPr="00BB082D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граждан;</w:t>
      </w:r>
    </w:p>
    <w:p w:rsidR="00A9187E" w:rsidRPr="00BB082D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оказание единовременной материальной помощи гражданам</w:t>
      </w:r>
      <w:r w:rsidR="00C63BE8" w:rsidRPr="00BB082D">
        <w:rPr>
          <w:rFonts w:ascii="Times New Roman" w:hAnsi="Times New Roman"/>
          <w:sz w:val="24"/>
          <w:szCs w:val="24"/>
        </w:rPr>
        <w:t>, постоянно проживающим на территории поселения – собственникам единственного домовладения на территории поселения, которое было частично или полностью разрушено;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на проведение экстренных мероприятий по минимизации последствий чрезвычайных ситуаций, которые могут привести к нарушению </w:t>
      </w:r>
      <w:proofErr w:type="gramStart"/>
      <w:r w:rsidRPr="00BB082D">
        <w:rPr>
          <w:rFonts w:ascii="Times New Roman" w:hAnsi="Times New Roman"/>
          <w:sz w:val="24"/>
          <w:szCs w:val="24"/>
        </w:rPr>
        <w:t>функционирования систем жизнеобеспечения населения поселения</w:t>
      </w:r>
      <w:proofErr w:type="gramEnd"/>
      <w:r w:rsidRPr="00BB082D">
        <w:rPr>
          <w:rFonts w:ascii="Times New Roman" w:hAnsi="Times New Roman"/>
          <w:sz w:val="24"/>
          <w:szCs w:val="24"/>
        </w:rPr>
        <w:t>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проведение экстренных противоэпидемических мероприятий;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организацию и осуществление на территории поселения неотложных мероприятий в случае возникновения непредвиденных ситуаций, 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 и Р</w:t>
      </w:r>
      <w:proofErr w:type="gramStart"/>
      <w:r w:rsidRPr="00BB082D">
        <w:rPr>
          <w:rFonts w:ascii="Times New Roman" w:hAnsi="Times New Roman"/>
          <w:sz w:val="24"/>
          <w:szCs w:val="24"/>
        </w:rPr>
        <w:t>С(</w:t>
      </w:r>
      <w:proofErr w:type="gramEnd"/>
      <w:r w:rsidRPr="00BB082D">
        <w:rPr>
          <w:rFonts w:ascii="Times New Roman" w:hAnsi="Times New Roman"/>
          <w:sz w:val="24"/>
          <w:szCs w:val="24"/>
        </w:rPr>
        <w:t>Якутия);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текущий и капитальный ремонт объектов, находящихся в собственности муниципального образования, потребовавшийся и не предусмотренный в бюджете поселения или предусмотренный в меньшем объеме, чем требуется фактически;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приобретение имущества для муниципальных учреждений поселения, потребность в котором возникла, а средства не предусмотрены в бюджете;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оплату судебных расходов администрации, включая выплаты по решению суда или постановлению органов и должностных лиц, рассматривающих дела об административных правонарушениях;</w:t>
      </w:r>
    </w:p>
    <w:p w:rsidR="00C63BE8" w:rsidRPr="00BB082D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на однократную социальную поддержку малоимущих и социально не защищенных категорий граждан, оказавшихся в трудной жизненной ситуации.</w:t>
      </w:r>
    </w:p>
    <w:p w:rsidR="00167C2F" w:rsidRPr="00BB082D" w:rsidRDefault="00723D6F" w:rsidP="00E35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hAnsi="Times New Roman"/>
          <w:sz w:val="24"/>
          <w:szCs w:val="24"/>
        </w:rPr>
        <w:lastRenderedPageBreak/>
        <w:t>Решением 16-й сессии депутатов Серебряноборского поселкового Совета депутатов (</w:t>
      </w:r>
      <w:r w:rsidRPr="00BB082D">
        <w:rPr>
          <w:rFonts w:ascii="Times New Roman" w:hAnsi="Times New Roman"/>
          <w:sz w:val="24"/>
          <w:szCs w:val="24"/>
          <w:lang w:val="en-US"/>
        </w:rPr>
        <w:t>IV</w:t>
      </w:r>
      <w:r w:rsidRPr="00BB082D">
        <w:rPr>
          <w:rFonts w:ascii="Times New Roman" w:hAnsi="Times New Roman"/>
          <w:sz w:val="24"/>
          <w:szCs w:val="24"/>
        </w:rPr>
        <w:t xml:space="preserve">-созыва) от 25.12.2018  г. № 2-16 «О бюджете муниципального образования городское поселение «Поселок Серебряный Бор» Нерюнгринского района на 2019 год»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резервный фонд администрации  предусмотрен в размере 180,00 тыс. рублей. </w:t>
      </w:r>
      <w:r w:rsidR="00167C2F" w:rsidRPr="00BB082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7C2F" w:rsidRPr="00BB082D" w:rsidRDefault="00167C2F" w:rsidP="00E356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городского поселения «Поселок Серебряный Бор» за счет средств резервного фонда произведены на сумму 40,00 тыс. рублей,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согласно распоряжений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городского поселения «Поселок Серебряный Бор», об оказании адресной материальной помощи 10 (десяти) жителям поселения в размере 4,0 тыс. рублей </w:t>
      </w:r>
      <w:r w:rsidR="00E3560F" w:rsidRPr="00BB082D">
        <w:rPr>
          <w:rFonts w:ascii="Times New Roman" w:eastAsia="Times New Roman" w:hAnsi="Times New Roman"/>
          <w:sz w:val="24"/>
          <w:szCs w:val="24"/>
          <w:lang w:eastAsia="ru-RU"/>
        </w:rPr>
        <w:t>каждому.</w:t>
      </w:r>
    </w:p>
    <w:p w:rsidR="00723D6F" w:rsidRPr="00BB082D" w:rsidRDefault="00723D6F" w:rsidP="00723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резервного фонда составил </w:t>
      </w:r>
      <w:r w:rsidR="00E3560F" w:rsidRPr="00BB082D">
        <w:rPr>
          <w:rFonts w:ascii="Times New Roman" w:eastAsia="Times New Roman" w:hAnsi="Times New Roman"/>
          <w:sz w:val="24"/>
          <w:szCs w:val="24"/>
          <w:lang w:eastAsia="ru-RU"/>
        </w:rPr>
        <w:t>140,0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E3560F"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187E" w:rsidRPr="00BB082D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1EB" w:rsidRPr="00BB082D" w:rsidRDefault="008155D1" w:rsidP="00AD4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BB082D">
        <w:rPr>
          <w:rFonts w:ascii="Times New Roman" w:hAnsi="Times New Roman"/>
          <w:b/>
          <w:sz w:val="28"/>
          <w:szCs w:val="28"/>
        </w:rPr>
        <w:t>Дефицит</w:t>
      </w:r>
      <w:r w:rsidR="006B1D68" w:rsidRPr="00BB082D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BB082D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AD4637" w:rsidRPr="00BB082D" w:rsidRDefault="00AD4637" w:rsidP="00AD4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0DC" w:rsidRPr="00BB082D" w:rsidRDefault="00A52C8D" w:rsidP="00AD463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082D">
        <w:t>В соответствии со статьей 92.3 БК РФ д</w:t>
      </w:r>
      <w:r w:rsidR="002F00DC" w:rsidRPr="00BB082D"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BB082D">
        <w:t xml:space="preserve"> </w:t>
      </w:r>
      <w:proofErr w:type="gramStart"/>
      <w:r w:rsidR="002F00DC" w:rsidRPr="00BB082D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</w:t>
      </w:r>
      <w:proofErr w:type="gramEnd"/>
      <w:r w:rsidR="002F00DC" w:rsidRPr="00BB082D">
        <w:t xml:space="preserve"> и снижения остатков средств на счетах по учету средств местного бюджета.</w:t>
      </w:r>
    </w:p>
    <w:p w:rsidR="000646CD" w:rsidRPr="00BB082D" w:rsidRDefault="00354EF3" w:rsidP="00AD46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Бюджет городск</w:t>
      </w:r>
      <w:r w:rsidR="002E1C88" w:rsidRPr="00BB082D">
        <w:rPr>
          <w:rFonts w:ascii="Times New Roman" w:hAnsi="Times New Roman"/>
          <w:sz w:val="24"/>
          <w:szCs w:val="24"/>
        </w:rPr>
        <w:t xml:space="preserve">ого поселения «Поселок </w:t>
      </w:r>
      <w:r w:rsidR="005978B6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Нерюнгринского района принят </w:t>
      </w:r>
      <w:r w:rsidR="00AD4637" w:rsidRPr="00BB082D">
        <w:rPr>
          <w:rFonts w:ascii="Times New Roman" w:hAnsi="Times New Roman"/>
          <w:sz w:val="24"/>
          <w:szCs w:val="24"/>
        </w:rPr>
        <w:t>16-й сессией депутатов Серебряноборского поселкового Совета депутатов (</w:t>
      </w:r>
      <w:r w:rsidR="00AD4637" w:rsidRPr="00BB082D">
        <w:rPr>
          <w:rFonts w:ascii="Times New Roman" w:hAnsi="Times New Roman"/>
          <w:sz w:val="24"/>
          <w:szCs w:val="24"/>
          <w:lang w:val="en-US"/>
        </w:rPr>
        <w:t>IV</w:t>
      </w:r>
      <w:r w:rsidR="00AD4637" w:rsidRPr="00BB082D">
        <w:rPr>
          <w:rFonts w:ascii="Times New Roman" w:hAnsi="Times New Roman"/>
          <w:sz w:val="24"/>
          <w:szCs w:val="24"/>
        </w:rPr>
        <w:t xml:space="preserve">-созыва) от 25.12.2018  г. № 2-16 «О бюджете муниципального образования городское поселение «Поселок Серебряный Бор» Нерюнгринского района на 2019 год» </w:t>
      </w:r>
      <w:r w:rsidR="00AD4637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C88" w:rsidRPr="00BB082D">
        <w:rPr>
          <w:rFonts w:ascii="Times New Roman" w:hAnsi="Times New Roman"/>
          <w:sz w:val="24"/>
          <w:szCs w:val="24"/>
        </w:rPr>
        <w:t xml:space="preserve">с </w:t>
      </w:r>
      <w:r w:rsidR="009847DA" w:rsidRPr="00BB082D">
        <w:rPr>
          <w:rFonts w:ascii="Times New Roman" w:hAnsi="Times New Roman"/>
          <w:b/>
          <w:sz w:val="24"/>
          <w:szCs w:val="24"/>
        </w:rPr>
        <w:t>профицитом</w:t>
      </w:r>
      <w:r w:rsidR="004F5562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9847DA" w:rsidRPr="00BB082D">
        <w:rPr>
          <w:rFonts w:ascii="Times New Roman" w:hAnsi="Times New Roman"/>
          <w:b/>
          <w:sz w:val="24"/>
          <w:szCs w:val="24"/>
        </w:rPr>
        <w:t>1</w:t>
      </w:r>
      <w:r w:rsidR="004F5562" w:rsidRPr="00BB082D">
        <w:rPr>
          <w:rFonts w:ascii="Times New Roman" w:hAnsi="Times New Roman"/>
          <w:b/>
          <w:sz w:val="24"/>
          <w:szCs w:val="24"/>
        </w:rPr>
        <w:t> 500,0</w:t>
      </w:r>
      <w:r w:rsidR="00E841CC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4F5562" w:rsidRPr="00BB082D">
        <w:rPr>
          <w:rFonts w:ascii="Times New Roman" w:hAnsi="Times New Roman"/>
          <w:sz w:val="24"/>
          <w:szCs w:val="24"/>
        </w:rPr>
        <w:t>тыс.</w:t>
      </w:r>
      <w:r w:rsidR="009847DA" w:rsidRPr="00BB082D">
        <w:rPr>
          <w:rFonts w:ascii="Times New Roman" w:hAnsi="Times New Roman"/>
          <w:sz w:val="24"/>
          <w:szCs w:val="24"/>
        </w:rPr>
        <w:t xml:space="preserve"> </w:t>
      </w:r>
      <w:r w:rsidR="00443478" w:rsidRPr="00BB082D">
        <w:rPr>
          <w:rFonts w:ascii="Times New Roman" w:hAnsi="Times New Roman"/>
          <w:sz w:val="24"/>
          <w:szCs w:val="24"/>
        </w:rPr>
        <w:t>рублей.</w:t>
      </w:r>
    </w:p>
    <w:p w:rsidR="0089452B" w:rsidRPr="00BB082D" w:rsidRDefault="00AE0F85" w:rsidP="001E6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 </w:t>
      </w:r>
      <w:r w:rsidR="00AD4637" w:rsidRPr="00BB082D">
        <w:rPr>
          <w:rFonts w:ascii="Times New Roman" w:hAnsi="Times New Roman"/>
          <w:sz w:val="24"/>
          <w:szCs w:val="24"/>
        </w:rPr>
        <w:tab/>
      </w:r>
      <w:r w:rsidR="001E6AE7" w:rsidRPr="00BB08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07CC" w:rsidRPr="00BB082D">
        <w:rPr>
          <w:rFonts w:ascii="Times New Roman" w:hAnsi="Times New Roman"/>
          <w:sz w:val="24"/>
          <w:szCs w:val="24"/>
        </w:rPr>
        <w:t>В течение</w:t>
      </w:r>
      <w:r w:rsidR="007C75FA" w:rsidRPr="00BB082D">
        <w:rPr>
          <w:rFonts w:ascii="Times New Roman" w:hAnsi="Times New Roman"/>
          <w:sz w:val="24"/>
          <w:szCs w:val="24"/>
        </w:rPr>
        <w:t xml:space="preserve"> 20</w:t>
      </w:r>
      <w:r w:rsidR="00443478" w:rsidRPr="00BB082D">
        <w:rPr>
          <w:rFonts w:ascii="Times New Roman" w:hAnsi="Times New Roman"/>
          <w:sz w:val="24"/>
          <w:szCs w:val="24"/>
        </w:rPr>
        <w:t>1</w:t>
      </w:r>
      <w:r w:rsidR="00A52FE4" w:rsidRPr="00BB082D">
        <w:rPr>
          <w:rFonts w:ascii="Times New Roman" w:hAnsi="Times New Roman"/>
          <w:sz w:val="24"/>
          <w:szCs w:val="24"/>
        </w:rPr>
        <w:t>9</w:t>
      </w:r>
      <w:r w:rsidR="007C75FA" w:rsidRPr="00BB082D">
        <w:rPr>
          <w:rFonts w:ascii="Times New Roman" w:hAnsi="Times New Roman"/>
          <w:sz w:val="24"/>
          <w:szCs w:val="24"/>
        </w:rPr>
        <w:t xml:space="preserve"> года вносились изменения и дополнения </w:t>
      </w:r>
      <w:r w:rsidR="00A52FE4" w:rsidRPr="00BB082D">
        <w:rPr>
          <w:rFonts w:ascii="Times New Roman" w:hAnsi="Times New Roman"/>
          <w:sz w:val="24"/>
          <w:szCs w:val="24"/>
        </w:rPr>
        <w:t>в Решение 16-й сессии депутатов Серебряноборского поселкового Совета депутатов (</w:t>
      </w:r>
      <w:r w:rsidR="00A52FE4" w:rsidRPr="00BB082D">
        <w:rPr>
          <w:rFonts w:ascii="Times New Roman" w:hAnsi="Times New Roman"/>
          <w:sz w:val="24"/>
          <w:szCs w:val="24"/>
          <w:lang w:val="en-US"/>
        </w:rPr>
        <w:t>IV</w:t>
      </w:r>
      <w:r w:rsidR="00A52FE4" w:rsidRPr="00BB082D">
        <w:rPr>
          <w:rFonts w:ascii="Times New Roman" w:hAnsi="Times New Roman"/>
          <w:sz w:val="24"/>
          <w:szCs w:val="24"/>
        </w:rPr>
        <w:t>-созыва) от 25.12.2018  г. № 2-16 «О бюджете муниципального образования городское поселение «Поселок Серебряный Бор» Нерюнгринского района на 2019 год»</w:t>
      </w:r>
      <w:r w:rsidR="007C75FA" w:rsidRPr="00BB082D">
        <w:rPr>
          <w:rFonts w:ascii="Times New Roman" w:hAnsi="Times New Roman"/>
          <w:sz w:val="24"/>
          <w:szCs w:val="24"/>
        </w:rPr>
        <w:t xml:space="preserve">, в результате </w:t>
      </w:r>
      <w:r w:rsidR="00C33553" w:rsidRPr="00BB082D">
        <w:rPr>
          <w:rFonts w:ascii="Times New Roman" w:hAnsi="Times New Roman"/>
          <w:sz w:val="24"/>
          <w:szCs w:val="24"/>
        </w:rPr>
        <w:t>дефицит</w:t>
      </w:r>
      <w:r w:rsidR="007C75FA" w:rsidRPr="00BB082D">
        <w:rPr>
          <w:rFonts w:ascii="Times New Roman" w:hAnsi="Times New Roman"/>
          <w:sz w:val="24"/>
          <w:szCs w:val="24"/>
        </w:rPr>
        <w:t xml:space="preserve"> бюджета городского поселения «Поселок </w:t>
      </w:r>
      <w:r w:rsidR="004F5562" w:rsidRPr="00BB082D">
        <w:rPr>
          <w:rFonts w:ascii="Times New Roman" w:hAnsi="Times New Roman"/>
          <w:sz w:val="24"/>
          <w:szCs w:val="24"/>
        </w:rPr>
        <w:t>Серебряный Бор</w:t>
      </w:r>
      <w:r w:rsidR="007C75FA" w:rsidRPr="00BB082D">
        <w:rPr>
          <w:rFonts w:ascii="Times New Roman" w:hAnsi="Times New Roman"/>
          <w:sz w:val="24"/>
          <w:szCs w:val="24"/>
        </w:rPr>
        <w:t xml:space="preserve">» Нерюнгринского района составил </w:t>
      </w:r>
      <w:r w:rsidR="00A52FE4" w:rsidRPr="00BB082D">
        <w:rPr>
          <w:rFonts w:ascii="Times New Roman" w:hAnsi="Times New Roman"/>
          <w:sz w:val="24"/>
          <w:szCs w:val="24"/>
        </w:rPr>
        <w:t>12 386,12</w:t>
      </w:r>
      <w:r w:rsidR="00C33553" w:rsidRPr="00BB082D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  <w:r w:rsidR="001457C2" w:rsidRPr="00BB082D">
        <w:rPr>
          <w:rFonts w:ascii="Times New Roman" w:hAnsi="Times New Roman"/>
          <w:sz w:val="24"/>
          <w:szCs w:val="24"/>
        </w:rPr>
        <w:t xml:space="preserve"> Источником </w:t>
      </w:r>
      <w:r w:rsidR="007B5F8A" w:rsidRPr="00BB082D">
        <w:rPr>
          <w:rFonts w:ascii="Times New Roman" w:hAnsi="Times New Roman"/>
          <w:sz w:val="24"/>
          <w:szCs w:val="24"/>
        </w:rPr>
        <w:t>финансирования</w:t>
      </w:r>
      <w:r w:rsidR="001457C2" w:rsidRPr="00BB082D">
        <w:rPr>
          <w:rFonts w:ascii="Times New Roman" w:hAnsi="Times New Roman"/>
          <w:sz w:val="24"/>
          <w:szCs w:val="24"/>
        </w:rPr>
        <w:t xml:space="preserve"> дефицита бюджета являлись</w:t>
      </w:r>
      <w:r w:rsidR="007B5F8A" w:rsidRPr="00BB082D">
        <w:rPr>
          <w:rFonts w:ascii="Times New Roman" w:hAnsi="Times New Roman"/>
          <w:sz w:val="24"/>
          <w:szCs w:val="24"/>
        </w:rPr>
        <w:t>: изменения остатков средств на счетах</w:t>
      </w:r>
      <w:r w:rsidR="00F37C31" w:rsidRPr="00BB082D">
        <w:rPr>
          <w:rFonts w:ascii="Times New Roman" w:hAnsi="Times New Roman"/>
          <w:sz w:val="24"/>
          <w:szCs w:val="24"/>
        </w:rPr>
        <w:t xml:space="preserve"> и получение кредита от других бюджетов бюджетной системы Российской Федерации.</w:t>
      </w:r>
    </w:p>
    <w:p w:rsidR="00F37C31" w:rsidRPr="00BB082D" w:rsidRDefault="00C33553" w:rsidP="00F37C3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/>
          <w:b w:val="0"/>
          <w:color w:val="auto"/>
        </w:rPr>
        <w:t xml:space="preserve">По результатам финансового года </w:t>
      </w:r>
      <w:r w:rsidR="00DD3BD1" w:rsidRPr="00BB082D">
        <w:rPr>
          <w:rFonts w:ascii="Times New Roman" w:hAnsi="Times New Roman"/>
          <w:b w:val="0"/>
          <w:color w:val="auto"/>
        </w:rPr>
        <w:t>на 31.12.</w:t>
      </w:r>
      <w:r w:rsidR="00F41238" w:rsidRPr="00BB082D">
        <w:rPr>
          <w:rFonts w:ascii="Times New Roman" w:hAnsi="Times New Roman"/>
          <w:b w:val="0"/>
          <w:color w:val="auto"/>
        </w:rPr>
        <w:t>201</w:t>
      </w:r>
      <w:r w:rsidR="00F37C31" w:rsidRPr="00BB082D">
        <w:rPr>
          <w:rFonts w:ascii="Times New Roman" w:hAnsi="Times New Roman"/>
          <w:b w:val="0"/>
          <w:color w:val="auto"/>
        </w:rPr>
        <w:t>9</w:t>
      </w:r>
      <w:r w:rsidR="00DD3BD1" w:rsidRPr="00BB082D">
        <w:rPr>
          <w:rFonts w:ascii="Times New Roman" w:hAnsi="Times New Roman"/>
          <w:b w:val="0"/>
          <w:color w:val="auto"/>
        </w:rPr>
        <w:t xml:space="preserve"> года </w:t>
      </w:r>
      <w:r w:rsidR="00F41238" w:rsidRPr="00BB082D">
        <w:rPr>
          <w:rFonts w:ascii="Times New Roman" w:hAnsi="Times New Roman"/>
          <w:b w:val="0"/>
          <w:color w:val="auto"/>
        </w:rPr>
        <w:t>дефицит</w:t>
      </w:r>
      <w:r w:rsidR="004517E6" w:rsidRPr="00BB082D">
        <w:rPr>
          <w:rFonts w:ascii="Times New Roman" w:hAnsi="Times New Roman"/>
          <w:b w:val="0"/>
          <w:color w:val="auto"/>
        </w:rPr>
        <w:t xml:space="preserve"> составил </w:t>
      </w:r>
      <w:r w:rsidR="00F37C31" w:rsidRPr="00BB082D">
        <w:rPr>
          <w:rFonts w:ascii="Times New Roman" w:hAnsi="Times New Roman"/>
          <w:b w:val="0"/>
          <w:color w:val="auto"/>
        </w:rPr>
        <w:t>10 461,93</w:t>
      </w:r>
      <w:r w:rsidR="004517E6" w:rsidRPr="00BB082D">
        <w:rPr>
          <w:rFonts w:ascii="Times New Roman" w:hAnsi="Times New Roman"/>
          <w:b w:val="0"/>
          <w:color w:val="auto"/>
        </w:rPr>
        <w:t xml:space="preserve"> тыс. рублей.</w:t>
      </w:r>
      <w:r w:rsidR="003532D2" w:rsidRPr="00BB082D">
        <w:rPr>
          <w:rFonts w:ascii="Times New Roman" w:hAnsi="Times New Roman"/>
          <w:b w:val="0"/>
          <w:color w:val="auto"/>
        </w:rPr>
        <w:t xml:space="preserve"> </w:t>
      </w:r>
      <w:r w:rsidR="0070611F" w:rsidRPr="00BB082D">
        <w:rPr>
          <w:rFonts w:ascii="Times New Roman" w:hAnsi="Times New Roman"/>
          <w:b w:val="0"/>
          <w:color w:val="auto"/>
        </w:rPr>
        <w:t xml:space="preserve">Источником финансирования дефицита бюджета являлись изменения остатков средств на </w:t>
      </w:r>
      <w:r w:rsidR="00F37C31" w:rsidRPr="00BB082D">
        <w:rPr>
          <w:rFonts w:ascii="Times New Roman" w:hAnsi="Times New Roman"/>
          <w:b w:val="0"/>
          <w:color w:val="auto"/>
        </w:rPr>
        <w:t>счетах</w:t>
      </w:r>
      <w:r w:rsidR="007B596C" w:rsidRPr="00BB082D">
        <w:rPr>
          <w:rFonts w:ascii="Times New Roman" w:hAnsi="Times New Roman"/>
          <w:color w:val="auto"/>
        </w:rPr>
        <w:t xml:space="preserve"> </w:t>
      </w:r>
      <w:r w:rsidR="00F37C31" w:rsidRPr="00BB082D">
        <w:rPr>
          <w:rFonts w:ascii="Times New Roman" w:hAnsi="Times New Roman" w:cs="Times New Roman"/>
          <w:b w:val="0"/>
          <w:color w:val="auto"/>
        </w:rPr>
        <w:t>и получение кредита от других бюджетов бюджетной системы Российской Федерации.</w:t>
      </w:r>
    </w:p>
    <w:p w:rsidR="001E6AE7" w:rsidRPr="00BB082D" w:rsidRDefault="001E6AE7" w:rsidP="001E6AE7">
      <w:pPr>
        <w:spacing w:after="0" w:line="240" w:lineRule="auto"/>
        <w:ind w:firstLine="708"/>
        <w:jc w:val="both"/>
      </w:pPr>
      <w:r w:rsidRPr="00BB082D">
        <w:rPr>
          <w:rFonts w:ascii="Times New Roman" w:eastAsiaTheme="minorHAnsi" w:hAnsi="Times New Roman"/>
          <w:sz w:val="24"/>
          <w:szCs w:val="24"/>
        </w:rPr>
        <w:t>Анализ источников покрытия дефицита бюджета городское поселение «Поселок Серебряный Бор»  Нерюнгринского района за 2019 год</w:t>
      </w:r>
      <w:r w:rsidRPr="00BB082D">
        <w:rPr>
          <w:rFonts w:ascii="Times New Roman" w:eastAsiaTheme="minorHAnsi" w:hAnsi="Times New Roman"/>
          <w:sz w:val="24"/>
          <w:szCs w:val="24"/>
        </w:rPr>
        <w:tab/>
        <w:t>:</w:t>
      </w:r>
    </w:p>
    <w:p w:rsidR="001E6AE7" w:rsidRPr="00BB082D" w:rsidRDefault="001E6AE7" w:rsidP="001E6AE7">
      <w:pPr>
        <w:spacing w:after="0" w:line="240" w:lineRule="auto"/>
        <w:ind w:left="7799" w:right="141"/>
        <w:jc w:val="right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80"/>
        <w:gridCol w:w="2207"/>
        <w:gridCol w:w="2131"/>
      </w:tblGrid>
      <w:tr w:rsidR="00BB082D" w:rsidRPr="00BB082D" w:rsidTr="001E6AE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BB082D" w:rsidRPr="00BB082D" w:rsidTr="001E6AE7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82D" w:rsidRPr="00BB082D" w:rsidTr="001E6AE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B082D" w:rsidRPr="00BB082D" w:rsidTr="001E6AE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12 386 125,65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10 461 926,98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3 249 000,00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3 249 000,00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82D" w:rsidRPr="00BB082D" w:rsidTr="00DD38A1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4 749 000,00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4 749 000,00</w:t>
            </w:r>
          </w:p>
        </w:tc>
      </w:tr>
      <w:tr w:rsidR="00BB082D" w:rsidRPr="00BB082D" w:rsidTr="001E6AE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00D57"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00D57"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500 000,00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82D" w:rsidRPr="00BB082D" w:rsidTr="003C6F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9 137125,65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3C6F03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7 212 926,98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1E6AE7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E00D57"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55 775 949,70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3C6F03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-56 495 218,86</w:t>
            </w:r>
          </w:p>
        </w:tc>
      </w:tr>
      <w:tr w:rsidR="00BB082D" w:rsidRPr="00BB082D" w:rsidTr="001E6AE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-55 775 949,70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3C6F03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-56 495 218,86</w:t>
            </w:r>
          </w:p>
        </w:tc>
      </w:tr>
      <w:tr w:rsidR="00BB082D" w:rsidRPr="00BB082D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64 913 075,35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3C6F03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63 708 145,84</w:t>
            </w:r>
          </w:p>
        </w:tc>
      </w:tr>
      <w:tr w:rsidR="00BB082D" w:rsidRPr="00BB082D" w:rsidTr="001E6AE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BB082D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E00D5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64 913 075,35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BB082D" w:rsidRDefault="003C6F03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63 708 145,84</w:t>
            </w:r>
          </w:p>
        </w:tc>
      </w:tr>
    </w:tbl>
    <w:p w:rsidR="001E6AE7" w:rsidRPr="00BB082D" w:rsidRDefault="001E6AE7" w:rsidP="001E6AE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E6AE7" w:rsidRPr="00BB082D" w:rsidRDefault="001E6AE7" w:rsidP="001E6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082D">
        <w:rPr>
          <w:rFonts w:ascii="Times New Roman" w:eastAsiaTheme="minorHAnsi" w:hAnsi="Times New Roman" w:cstheme="minorBidi"/>
          <w:sz w:val="24"/>
          <w:szCs w:val="24"/>
        </w:rPr>
        <w:t xml:space="preserve">пункта 134 Приказа Минфина России от 28.12.2010 № 191н проверкой установлено несоответствие утвержденных бюджетных назначений раздела 3 «Источники финансирования дефицита бюджета» Отчета об исполнении бюджета на 01.01.2020 года (ф. 0503117) показателям объема изменений остатка средств бюджета, утвержденных </w:t>
      </w:r>
      <w:r w:rsidR="003C6F03" w:rsidRPr="00BB082D">
        <w:rPr>
          <w:rFonts w:ascii="Times New Roman" w:hAnsi="Times New Roman"/>
          <w:sz w:val="24"/>
          <w:szCs w:val="24"/>
        </w:rPr>
        <w:t>Решением сессии Серебряноборского поселкового Совета депутатов  от 25.12.2019 № 3-30 «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</w:t>
      </w:r>
      <w:r w:rsidR="003C6F03" w:rsidRPr="00BB082D">
        <w:rPr>
          <w:rFonts w:ascii="Times New Roman" w:eastAsia="Times New Roman" w:hAnsi="Times New Roman"/>
          <w:sz w:val="24"/>
          <w:szCs w:val="24"/>
          <w:lang w:eastAsia="ru-RU"/>
        </w:rPr>
        <w:t>Серебряноборского  поселкового Совета от 25.12.2018 г. № 2-16 «О</w:t>
      </w:r>
      <w:proofErr w:type="gramEnd"/>
      <w:r w:rsidR="003C6F03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C6F03" w:rsidRPr="00BB082D"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proofErr w:type="gramEnd"/>
      <w:r w:rsidR="003C6F03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«Поселок Серебряный Бор» Нерюнгринского района на 2019 год»</w:t>
      </w:r>
      <w:r w:rsidR="00EA0BDD"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AE7" w:rsidRPr="00BB082D" w:rsidRDefault="001E6AE7" w:rsidP="001E6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исполненных бюджетных назначений </w:t>
      </w:r>
      <w:r w:rsidRPr="00BB0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соответствуют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разделу 1 «Доходы бюджета»</w:t>
      </w:r>
      <w:r w:rsidR="00EA0BDD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разделу 2 «Расходы бюджета» О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тчета об исполнении бюджета (ф.0503117). </w:t>
      </w:r>
    </w:p>
    <w:p w:rsidR="00A52C8D" w:rsidRPr="00BB082D" w:rsidRDefault="00A52C8D" w:rsidP="00EA0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2B" w:rsidRPr="00BB082D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BB082D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BB082D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EA0BDD" w:rsidRPr="00BB082D" w:rsidRDefault="00EA0BDD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21AD" w:rsidRPr="00BB082D" w:rsidRDefault="00C921AD" w:rsidP="00C9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0"/>
      <w:r w:rsidRPr="00BB082D">
        <w:rPr>
          <w:rFonts w:ascii="Times New Roman" w:hAnsi="Times New Roman"/>
          <w:sz w:val="24"/>
          <w:szCs w:val="24"/>
        </w:rPr>
        <w:t>В 201</w:t>
      </w:r>
      <w:r w:rsidR="00CB34F8" w:rsidRPr="00BB082D">
        <w:rPr>
          <w:rFonts w:ascii="Times New Roman" w:hAnsi="Times New Roman"/>
          <w:sz w:val="24"/>
          <w:szCs w:val="24"/>
        </w:rPr>
        <w:t>6</w:t>
      </w:r>
      <w:r w:rsidR="00857C09" w:rsidRPr="00BB082D">
        <w:rPr>
          <w:rFonts w:ascii="Times New Roman" w:hAnsi="Times New Roman"/>
          <w:sz w:val="24"/>
          <w:szCs w:val="24"/>
        </w:rPr>
        <w:t xml:space="preserve"> году между г</w:t>
      </w:r>
      <w:r w:rsidRPr="00BB082D">
        <w:rPr>
          <w:rFonts w:ascii="Times New Roman" w:hAnsi="Times New Roman"/>
          <w:sz w:val="24"/>
          <w:szCs w:val="24"/>
        </w:rPr>
        <w:t xml:space="preserve">ородским поселением «Поселок </w:t>
      </w:r>
      <w:r w:rsidR="00CB34F8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>» и муниципальным образованием «Нерюнгринский район</w:t>
      </w:r>
      <w:r w:rsidR="003872DC" w:rsidRPr="00BB082D">
        <w:rPr>
          <w:rFonts w:ascii="Times New Roman" w:hAnsi="Times New Roman"/>
          <w:sz w:val="24"/>
          <w:szCs w:val="24"/>
        </w:rPr>
        <w:t>» был заключен договор № 1 от 01.06.2016</w:t>
      </w:r>
      <w:r w:rsidR="00857C09"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г. о предоставлении на возвратной основе бюджетного кредита из средств бюджета Нерюнгринского района. </w:t>
      </w:r>
    </w:p>
    <w:p w:rsidR="00C921AD" w:rsidRPr="00BB082D" w:rsidRDefault="00C921AD" w:rsidP="00C9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Муниципальный долг в городском поселении «Поселок </w:t>
      </w:r>
      <w:r w:rsidR="003872DC" w:rsidRPr="00BB082D">
        <w:rPr>
          <w:rFonts w:ascii="Times New Roman" w:hAnsi="Times New Roman"/>
          <w:sz w:val="24"/>
          <w:szCs w:val="24"/>
        </w:rPr>
        <w:t>Серебряный Бор</w:t>
      </w:r>
      <w:r w:rsidRPr="00BB082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3872DC" w:rsidRPr="00BB082D">
        <w:rPr>
          <w:rFonts w:ascii="Times New Roman" w:hAnsi="Times New Roman"/>
          <w:sz w:val="24"/>
          <w:szCs w:val="24"/>
        </w:rPr>
        <w:t>на 01.01.201</w:t>
      </w:r>
      <w:r w:rsidR="00160179" w:rsidRPr="00BB082D">
        <w:rPr>
          <w:rFonts w:ascii="Times New Roman" w:hAnsi="Times New Roman"/>
          <w:sz w:val="24"/>
          <w:szCs w:val="24"/>
        </w:rPr>
        <w:t>9</w:t>
      </w:r>
      <w:r w:rsidRPr="00BB082D">
        <w:rPr>
          <w:rFonts w:ascii="Times New Roman" w:hAnsi="Times New Roman"/>
          <w:sz w:val="24"/>
          <w:szCs w:val="24"/>
        </w:rPr>
        <w:t xml:space="preserve"> года составил </w:t>
      </w:r>
      <w:r w:rsidR="00160179" w:rsidRPr="00BB082D">
        <w:rPr>
          <w:rFonts w:ascii="Times New Roman" w:hAnsi="Times New Roman"/>
          <w:sz w:val="24"/>
          <w:szCs w:val="24"/>
        </w:rPr>
        <w:t>1 500</w:t>
      </w:r>
      <w:r w:rsidR="003872DC" w:rsidRPr="00BB082D">
        <w:rPr>
          <w:rFonts w:ascii="Times New Roman" w:hAnsi="Times New Roman"/>
          <w:sz w:val="24"/>
          <w:szCs w:val="24"/>
        </w:rPr>
        <w:t xml:space="preserve">,0 </w:t>
      </w:r>
      <w:r w:rsidRPr="00BB082D">
        <w:rPr>
          <w:rFonts w:ascii="Times New Roman" w:hAnsi="Times New Roman"/>
          <w:sz w:val="24"/>
          <w:szCs w:val="24"/>
        </w:rPr>
        <w:t xml:space="preserve">тыс. рублей. </w:t>
      </w:r>
    </w:p>
    <w:p w:rsidR="0090122D" w:rsidRPr="00BB082D" w:rsidRDefault="003872DC" w:rsidP="00FA11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82D"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№ 1 от 01.06</w:t>
      </w:r>
      <w:r w:rsidR="00C921AD" w:rsidRPr="00BB082D">
        <w:rPr>
          <w:rFonts w:ascii="Times New Roman" w:hAnsi="Times New Roman"/>
          <w:sz w:val="24"/>
          <w:szCs w:val="24"/>
        </w:rPr>
        <w:t>.</w:t>
      </w:r>
      <w:r w:rsidRPr="00BB082D">
        <w:rPr>
          <w:rFonts w:ascii="Times New Roman" w:hAnsi="Times New Roman"/>
          <w:sz w:val="24"/>
          <w:szCs w:val="24"/>
        </w:rPr>
        <w:t>2016</w:t>
      </w:r>
      <w:r w:rsidR="00857C09" w:rsidRPr="00BB082D">
        <w:rPr>
          <w:rFonts w:ascii="Times New Roman" w:hAnsi="Times New Roman"/>
          <w:sz w:val="24"/>
          <w:szCs w:val="24"/>
        </w:rPr>
        <w:t xml:space="preserve"> </w:t>
      </w:r>
      <w:r w:rsidR="00C921AD" w:rsidRPr="00BB082D">
        <w:rPr>
          <w:rFonts w:ascii="Times New Roman" w:hAnsi="Times New Roman"/>
          <w:sz w:val="24"/>
          <w:szCs w:val="24"/>
        </w:rPr>
        <w:t xml:space="preserve">г. о предоставлении на возвратной основе бюджетного кредита из средств бюджета Нерюнгринского района и Графика </w:t>
      </w:r>
      <w:r w:rsidR="003C3D31" w:rsidRPr="00BB082D">
        <w:rPr>
          <w:rFonts w:ascii="Times New Roman" w:hAnsi="Times New Roman"/>
          <w:sz w:val="24"/>
          <w:szCs w:val="24"/>
        </w:rPr>
        <w:t xml:space="preserve">гашения </w:t>
      </w:r>
      <w:r w:rsidR="001F1A0F" w:rsidRPr="00BB082D">
        <w:rPr>
          <w:rFonts w:ascii="Times New Roman" w:hAnsi="Times New Roman"/>
          <w:sz w:val="24"/>
          <w:szCs w:val="24"/>
        </w:rPr>
        <w:t>бюджетного кредита городским</w:t>
      </w:r>
      <w:r w:rsidR="00C921AD" w:rsidRPr="00BB082D">
        <w:rPr>
          <w:rFonts w:ascii="Times New Roman" w:hAnsi="Times New Roman"/>
          <w:sz w:val="24"/>
          <w:szCs w:val="24"/>
        </w:rPr>
        <w:t xml:space="preserve"> поселение</w:t>
      </w:r>
      <w:r w:rsidR="001F1A0F" w:rsidRPr="00BB082D">
        <w:rPr>
          <w:rFonts w:ascii="Times New Roman" w:hAnsi="Times New Roman"/>
          <w:sz w:val="24"/>
          <w:szCs w:val="24"/>
        </w:rPr>
        <w:t>м</w:t>
      </w:r>
      <w:r w:rsidR="00C921AD" w:rsidRPr="00BB082D">
        <w:rPr>
          <w:rFonts w:ascii="Times New Roman" w:hAnsi="Times New Roman"/>
          <w:sz w:val="24"/>
          <w:szCs w:val="24"/>
        </w:rPr>
        <w:t xml:space="preserve"> «Поселок </w:t>
      </w:r>
      <w:r w:rsidR="00FA11C6" w:rsidRPr="00BB082D">
        <w:rPr>
          <w:rFonts w:ascii="Times New Roman" w:hAnsi="Times New Roman"/>
          <w:sz w:val="24"/>
          <w:szCs w:val="24"/>
        </w:rPr>
        <w:t>Серебряный Бор</w:t>
      </w:r>
      <w:r w:rsidR="00C921AD" w:rsidRPr="00BB082D">
        <w:rPr>
          <w:rFonts w:ascii="Times New Roman" w:hAnsi="Times New Roman"/>
          <w:sz w:val="24"/>
          <w:szCs w:val="24"/>
        </w:rPr>
        <w:t xml:space="preserve">» </w:t>
      </w:r>
      <w:r w:rsidR="001F1A0F" w:rsidRPr="00BB082D">
        <w:rPr>
          <w:rFonts w:ascii="Times New Roman" w:hAnsi="Times New Roman"/>
          <w:sz w:val="24"/>
          <w:szCs w:val="24"/>
        </w:rPr>
        <w:t>п</w:t>
      </w:r>
      <w:r w:rsidR="00DF1F03" w:rsidRPr="00BB082D">
        <w:rPr>
          <w:rFonts w:ascii="Times New Roman" w:hAnsi="Times New Roman"/>
          <w:sz w:val="24"/>
          <w:szCs w:val="24"/>
        </w:rPr>
        <w:t>роизводилось</w:t>
      </w:r>
      <w:r w:rsidR="00FD1956" w:rsidRPr="00BB082D">
        <w:rPr>
          <w:rFonts w:ascii="Times New Roman" w:hAnsi="Times New Roman"/>
          <w:sz w:val="24"/>
          <w:szCs w:val="24"/>
        </w:rPr>
        <w:t xml:space="preserve"> по</w:t>
      </w:r>
      <w:r w:rsidR="001F1A0F" w:rsidRPr="00BB082D">
        <w:rPr>
          <w:rFonts w:ascii="Times New Roman" w:hAnsi="Times New Roman"/>
          <w:sz w:val="24"/>
          <w:szCs w:val="24"/>
        </w:rPr>
        <w:t>этапно</w:t>
      </w:r>
      <w:r w:rsidR="003C3D31" w:rsidRPr="00BB082D">
        <w:rPr>
          <w:rFonts w:ascii="Times New Roman" w:hAnsi="Times New Roman"/>
          <w:sz w:val="24"/>
          <w:szCs w:val="24"/>
        </w:rPr>
        <w:t>,</w:t>
      </w:r>
      <w:r w:rsidR="00FD1956" w:rsidRPr="00BB082D">
        <w:rPr>
          <w:rFonts w:ascii="Times New Roman" w:hAnsi="Times New Roman"/>
          <w:sz w:val="24"/>
          <w:szCs w:val="24"/>
        </w:rPr>
        <w:t xml:space="preserve"> в том числе: 01.07.2017</w:t>
      </w:r>
      <w:r w:rsidR="00F8037A" w:rsidRPr="00BB082D">
        <w:rPr>
          <w:rFonts w:ascii="Times New Roman" w:hAnsi="Times New Roman"/>
          <w:sz w:val="24"/>
          <w:szCs w:val="24"/>
        </w:rPr>
        <w:t xml:space="preserve"> -</w:t>
      </w:r>
      <w:r w:rsidR="00FD1956" w:rsidRPr="00BB082D">
        <w:rPr>
          <w:rFonts w:ascii="Times New Roman" w:hAnsi="Times New Roman"/>
          <w:sz w:val="24"/>
          <w:szCs w:val="24"/>
        </w:rPr>
        <w:t xml:space="preserve"> 1 500,0 тыс. рублей; 01.07.2018</w:t>
      </w:r>
      <w:r w:rsidR="00F8037A" w:rsidRPr="00BB082D">
        <w:rPr>
          <w:rFonts w:ascii="Times New Roman" w:hAnsi="Times New Roman"/>
          <w:sz w:val="24"/>
          <w:szCs w:val="24"/>
        </w:rPr>
        <w:t xml:space="preserve"> - </w:t>
      </w:r>
      <w:r w:rsidR="00FD1956" w:rsidRPr="00BB082D">
        <w:rPr>
          <w:rFonts w:ascii="Times New Roman" w:hAnsi="Times New Roman"/>
          <w:sz w:val="24"/>
          <w:szCs w:val="24"/>
        </w:rPr>
        <w:t xml:space="preserve"> 1 500,0 тыс. рублей</w:t>
      </w:r>
      <w:r w:rsidR="00F8037A" w:rsidRPr="00BB082D">
        <w:rPr>
          <w:rFonts w:ascii="Times New Roman" w:hAnsi="Times New Roman"/>
          <w:sz w:val="24"/>
          <w:szCs w:val="24"/>
        </w:rPr>
        <w:t xml:space="preserve">, 25.03.2019 – 1 500,0 </w:t>
      </w:r>
      <w:r w:rsidR="00857C09" w:rsidRPr="00BB082D">
        <w:rPr>
          <w:rFonts w:ascii="Times New Roman" w:hAnsi="Times New Roman"/>
          <w:sz w:val="24"/>
          <w:szCs w:val="24"/>
        </w:rPr>
        <w:t xml:space="preserve"> тыс. </w:t>
      </w:r>
      <w:r w:rsidR="00F8037A" w:rsidRPr="00BB082D">
        <w:rPr>
          <w:rFonts w:ascii="Times New Roman" w:hAnsi="Times New Roman"/>
          <w:sz w:val="24"/>
          <w:szCs w:val="24"/>
        </w:rPr>
        <w:t>рублей.</w:t>
      </w:r>
      <w:r w:rsidR="00857C09" w:rsidRPr="00BB082D">
        <w:rPr>
          <w:rFonts w:ascii="Times New Roman" w:hAnsi="Times New Roman"/>
          <w:sz w:val="24"/>
          <w:szCs w:val="24"/>
        </w:rPr>
        <w:t xml:space="preserve"> </w:t>
      </w:r>
      <w:r w:rsidR="00F8037A" w:rsidRPr="00BB082D">
        <w:rPr>
          <w:rFonts w:ascii="Times New Roman" w:hAnsi="Times New Roman"/>
          <w:sz w:val="24"/>
          <w:szCs w:val="24"/>
        </w:rPr>
        <w:t xml:space="preserve"> Проценты</w:t>
      </w:r>
      <w:r w:rsidR="00857C09" w:rsidRPr="00BB082D">
        <w:rPr>
          <w:rFonts w:ascii="Times New Roman" w:hAnsi="Times New Roman"/>
          <w:sz w:val="24"/>
          <w:szCs w:val="24"/>
        </w:rPr>
        <w:t>,</w:t>
      </w:r>
      <w:r w:rsidR="00F8037A" w:rsidRPr="00BB082D">
        <w:rPr>
          <w:rFonts w:ascii="Times New Roman" w:hAnsi="Times New Roman"/>
          <w:sz w:val="24"/>
          <w:szCs w:val="24"/>
        </w:rPr>
        <w:t xml:space="preserve"> подлежащие к уплате в соотве</w:t>
      </w:r>
      <w:r w:rsidR="009D6C38" w:rsidRPr="00BB082D">
        <w:rPr>
          <w:rFonts w:ascii="Times New Roman" w:hAnsi="Times New Roman"/>
          <w:sz w:val="24"/>
          <w:szCs w:val="24"/>
        </w:rPr>
        <w:t>тств</w:t>
      </w:r>
      <w:r w:rsidR="00F8037A" w:rsidRPr="00BB082D">
        <w:rPr>
          <w:rFonts w:ascii="Times New Roman" w:hAnsi="Times New Roman"/>
          <w:sz w:val="24"/>
          <w:szCs w:val="24"/>
        </w:rPr>
        <w:t>ии</w:t>
      </w:r>
      <w:r w:rsidR="009D6C38" w:rsidRPr="00BB082D">
        <w:rPr>
          <w:rFonts w:ascii="Times New Roman" w:hAnsi="Times New Roman"/>
          <w:sz w:val="24"/>
          <w:szCs w:val="24"/>
        </w:rPr>
        <w:t xml:space="preserve"> </w:t>
      </w:r>
      <w:r w:rsidR="003C3D31" w:rsidRPr="00BB082D">
        <w:rPr>
          <w:rFonts w:ascii="Times New Roman" w:hAnsi="Times New Roman"/>
          <w:sz w:val="24"/>
          <w:szCs w:val="24"/>
        </w:rPr>
        <w:t xml:space="preserve">с </w:t>
      </w:r>
      <w:r w:rsidR="009D6C38" w:rsidRPr="00BB082D">
        <w:rPr>
          <w:rFonts w:ascii="Times New Roman" w:hAnsi="Times New Roman"/>
          <w:sz w:val="24"/>
          <w:szCs w:val="24"/>
        </w:rPr>
        <w:t>договор</w:t>
      </w:r>
      <w:r w:rsidR="003C3D31" w:rsidRPr="00BB082D">
        <w:rPr>
          <w:rFonts w:ascii="Times New Roman" w:hAnsi="Times New Roman"/>
          <w:sz w:val="24"/>
          <w:szCs w:val="24"/>
        </w:rPr>
        <w:t>ом</w:t>
      </w:r>
      <w:r w:rsidR="009D6C38" w:rsidRPr="00BB082D">
        <w:rPr>
          <w:rFonts w:ascii="Times New Roman" w:hAnsi="Times New Roman"/>
          <w:sz w:val="24"/>
          <w:szCs w:val="24"/>
        </w:rPr>
        <w:t xml:space="preserve"> № 1 от 01.06.2016 г. составля</w:t>
      </w:r>
      <w:r w:rsidR="00DF1F03" w:rsidRPr="00BB082D">
        <w:rPr>
          <w:rFonts w:ascii="Times New Roman" w:hAnsi="Times New Roman"/>
          <w:sz w:val="24"/>
          <w:szCs w:val="24"/>
        </w:rPr>
        <w:t>ли</w:t>
      </w:r>
      <w:r w:rsidR="009D6C38" w:rsidRPr="00BB082D">
        <w:rPr>
          <w:rFonts w:ascii="Times New Roman" w:hAnsi="Times New Roman"/>
          <w:sz w:val="24"/>
          <w:szCs w:val="24"/>
        </w:rPr>
        <w:t xml:space="preserve"> – </w:t>
      </w:r>
      <w:r w:rsidR="00857C09" w:rsidRPr="00BB082D">
        <w:rPr>
          <w:rFonts w:ascii="Times New Roman" w:hAnsi="Times New Roman"/>
          <w:sz w:val="24"/>
          <w:szCs w:val="24"/>
        </w:rPr>
        <w:t>246,71</w:t>
      </w:r>
      <w:r w:rsidR="009D6C38" w:rsidRPr="00BB082D">
        <w:rPr>
          <w:rFonts w:ascii="Times New Roman" w:hAnsi="Times New Roman"/>
          <w:sz w:val="24"/>
          <w:szCs w:val="24"/>
        </w:rPr>
        <w:t xml:space="preserve"> тыс.</w:t>
      </w:r>
      <w:r w:rsidR="00CA053F" w:rsidRPr="00BB082D">
        <w:rPr>
          <w:rFonts w:ascii="Times New Roman" w:hAnsi="Times New Roman"/>
          <w:sz w:val="24"/>
          <w:szCs w:val="24"/>
        </w:rPr>
        <w:t xml:space="preserve"> </w:t>
      </w:r>
      <w:r w:rsidR="009D6C38" w:rsidRPr="00BB082D">
        <w:rPr>
          <w:rFonts w:ascii="Times New Roman" w:hAnsi="Times New Roman"/>
          <w:sz w:val="24"/>
          <w:szCs w:val="24"/>
        </w:rPr>
        <w:t>рублей</w:t>
      </w:r>
      <w:r w:rsidR="00857C09" w:rsidRPr="00BB082D">
        <w:rPr>
          <w:rFonts w:ascii="Times New Roman" w:hAnsi="Times New Roman"/>
          <w:sz w:val="24"/>
          <w:szCs w:val="24"/>
        </w:rPr>
        <w:t>.</w:t>
      </w:r>
    </w:p>
    <w:p w:rsidR="00857C09" w:rsidRPr="00BB082D" w:rsidRDefault="00857C09" w:rsidP="00857C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01.01.2020 года долговое обязательство, возникшее 01.06.2016 года на частичное покрытие дефицита местного бюджета городского поселения «Поселок Серебряный Бор» в размере 4 500,0 тыс. рублей погашено, а также проценты за пользование в сумме </w:t>
      </w:r>
      <w:r w:rsidR="0084768F" w:rsidRPr="00BB082D">
        <w:rPr>
          <w:rFonts w:ascii="Times New Roman" w:eastAsia="Times New Roman" w:hAnsi="Times New Roman"/>
          <w:sz w:val="24"/>
          <w:szCs w:val="24"/>
          <w:lang w:eastAsia="ru-RU"/>
        </w:rPr>
        <w:t>229,06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9C4B78" w:rsidRPr="00BB082D" w:rsidRDefault="00786D7D" w:rsidP="009C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В декабре 2019 года муниципальному образованию городское поселение «Поселок Серебряный Бор» предоставлен из бюджета Нерюнгринского района бюджетный кредит в сумме 4 749,00 тыс. рублей на частичное покрытие дефицита местного бюджета. </w:t>
      </w:r>
      <w:proofErr w:type="gramStart"/>
      <w:r w:rsidR="009C4B78" w:rsidRPr="00BB082D">
        <w:rPr>
          <w:rFonts w:ascii="Times New Roman" w:hAnsi="Times New Roman"/>
          <w:sz w:val="24"/>
          <w:szCs w:val="24"/>
        </w:rPr>
        <w:t>Согласно договора № 1 от 06.12.2019 г.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«Поселок Серебряный Бор», возврат основного долга и процентов за пользование по бюджетному кредиту производится поэтапно, в том числе: 31.12.2020 - 1 600,0 тыс. рублей; 31.12.2021 -  1 600,0 тыс. рублей, 25.10.2022 – 1 549,0  тыс. рублей.</w:t>
      </w:r>
      <w:proofErr w:type="gramEnd"/>
      <w:r w:rsidR="009C4B78" w:rsidRPr="00BB082D">
        <w:rPr>
          <w:rFonts w:ascii="Times New Roman" w:hAnsi="Times New Roman"/>
          <w:sz w:val="24"/>
          <w:szCs w:val="24"/>
        </w:rPr>
        <w:t xml:space="preserve">  Проценты, подлежащие к уплате в соответствии с договором № 1 от 06.12.2019 г. составляют – 146,12 тыс. рублей. </w:t>
      </w:r>
    </w:p>
    <w:p w:rsidR="00857C09" w:rsidRPr="00BB082D" w:rsidRDefault="0084768F" w:rsidP="00847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 2019 году о</w:t>
      </w:r>
      <w:r w:rsidR="009C4B78" w:rsidRPr="00BB082D">
        <w:rPr>
          <w:rFonts w:ascii="Times New Roman" w:hAnsi="Times New Roman"/>
          <w:sz w:val="24"/>
          <w:szCs w:val="24"/>
        </w:rPr>
        <w:t>плачены проценты за пользование по бюджетному кредиту за 2019 год в сумме 5</w:t>
      </w:r>
      <w:r w:rsidR="00CA08AA" w:rsidRPr="00BB082D">
        <w:rPr>
          <w:rFonts w:ascii="Times New Roman" w:hAnsi="Times New Roman"/>
          <w:sz w:val="24"/>
          <w:szCs w:val="24"/>
        </w:rPr>
        <w:t>,29 тыс. рублей.</w:t>
      </w:r>
    </w:p>
    <w:p w:rsidR="00F4286D" w:rsidRPr="00BB082D" w:rsidRDefault="004D11CB" w:rsidP="00F428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Порядок ведения долговой книги в городском поселени</w:t>
      </w:r>
      <w:r w:rsidR="003C3D31" w:rsidRPr="00BB082D">
        <w:rPr>
          <w:rFonts w:ascii="Times New Roman" w:hAnsi="Times New Roman"/>
          <w:sz w:val="24"/>
          <w:szCs w:val="24"/>
        </w:rPr>
        <w:t>и</w:t>
      </w:r>
      <w:r w:rsidRPr="00BB082D">
        <w:rPr>
          <w:rFonts w:ascii="Times New Roman" w:hAnsi="Times New Roman"/>
          <w:sz w:val="24"/>
          <w:szCs w:val="24"/>
        </w:rPr>
        <w:t xml:space="preserve"> «Поселок Серебряный Бор»</w:t>
      </w:r>
      <w:r w:rsidR="00F6303D" w:rsidRPr="00BB082D">
        <w:rPr>
          <w:rFonts w:ascii="Times New Roman" w:hAnsi="Times New Roman"/>
          <w:sz w:val="24"/>
          <w:szCs w:val="24"/>
        </w:rPr>
        <w:t xml:space="preserve"> утвержден Постановлением поселковой администрации городского поселения «Поселок Серебряный Бор» Нерюнгринского района от 25.06.2015 № 227 </w:t>
      </w:r>
      <w:r w:rsidR="00F6303D" w:rsidRPr="00BB082D">
        <w:rPr>
          <w:rFonts w:ascii="Times New Roman" w:hAnsi="Times New Roman" w:cs="Times New Roman"/>
          <w:sz w:val="24"/>
          <w:szCs w:val="24"/>
        </w:rPr>
        <w:t xml:space="preserve">«Об  утверждении Порядка ведения муниципальной долговой книги муниципального образования городское поселение </w:t>
      </w:r>
      <w:r w:rsidR="00F6303D" w:rsidRPr="00BB082D">
        <w:rPr>
          <w:rFonts w:ascii="Times New Roman" w:hAnsi="Times New Roman" w:cs="Times New Roman"/>
          <w:sz w:val="24"/>
          <w:szCs w:val="24"/>
        </w:rPr>
        <w:lastRenderedPageBreak/>
        <w:t>«Поселок Серебряный Бор» Нерюнгринского района»</w:t>
      </w:r>
      <w:r w:rsidR="008123D2" w:rsidRPr="00BB082D">
        <w:rPr>
          <w:rFonts w:ascii="Times New Roman" w:hAnsi="Times New Roman" w:cs="Times New Roman"/>
          <w:sz w:val="24"/>
          <w:szCs w:val="24"/>
        </w:rPr>
        <w:t xml:space="preserve">. </w:t>
      </w:r>
      <w:r w:rsidR="003902B9" w:rsidRPr="00BB082D">
        <w:rPr>
          <w:rFonts w:ascii="Times New Roman" w:hAnsi="Times New Roman" w:cs="Times New Roman"/>
          <w:sz w:val="24"/>
          <w:szCs w:val="24"/>
        </w:rPr>
        <w:t>Долговая книга в городском поселени</w:t>
      </w:r>
      <w:r w:rsidR="00DE27DC" w:rsidRPr="00BB082D">
        <w:rPr>
          <w:rFonts w:ascii="Times New Roman" w:hAnsi="Times New Roman" w:cs="Times New Roman"/>
          <w:sz w:val="24"/>
          <w:szCs w:val="24"/>
        </w:rPr>
        <w:t xml:space="preserve">и </w:t>
      </w:r>
      <w:r w:rsidR="003902B9" w:rsidRPr="00BB082D">
        <w:rPr>
          <w:rFonts w:ascii="Times New Roman" w:hAnsi="Times New Roman" w:cs="Times New Roman"/>
          <w:sz w:val="24"/>
          <w:szCs w:val="24"/>
        </w:rPr>
        <w:t xml:space="preserve">«Поселок Серебряный Бор» ведется. Следует отметить, что </w:t>
      </w:r>
      <w:r w:rsidR="00F4286D" w:rsidRPr="00BB082D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3902B9" w:rsidRPr="00BB082D">
        <w:rPr>
          <w:rFonts w:ascii="Times New Roman" w:hAnsi="Times New Roman" w:cs="Times New Roman"/>
          <w:sz w:val="24"/>
          <w:szCs w:val="24"/>
        </w:rPr>
        <w:t>долгов</w:t>
      </w:r>
      <w:r w:rsidR="00F4286D" w:rsidRPr="00BB082D">
        <w:rPr>
          <w:rFonts w:ascii="Times New Roman" w:hAnsi="Times New Roman" w:cs="Times New Roman"/>
          <w:sz w:val="24"/>
          <w:szCs w:val="24"/>
        </w:rPr>
        <w:t>ой</w:t>
      </w:r>
      <w:r w:rsidR="003902B9" w:rsidRPr="00BB082D">
        <w:rPr>
          <w:rFonts w:ascii="Times New Roman" w:hAnsi="Times New Roman" w:cs="Times New Roman"/>
          <w:sz w:val="24"/>
          <w:szCs w:val="24"/>
        </w:rPr>
        <w:t xml:space="preserve"> книг</w:t>
      </w:r>
      <w:r w:rsidR="00F4286D" w:rsidRPr="00BB082D">
        <w:rPr>
          <w:rFonts w:ascii="Times New Roman" w:hAnsi="Times New Roman" w:cs="Times New Roman"/>
          <w:sz w:val="24"/>
          <w:szCs w:val="24"/>
        </w:rPr>
        <w:t>и</w:t>
      </w:r>
      <w:r w:rsidR="003902B9" w:rsidRPr="00BB082D">
        <w:rPr>
          <w:rFonts w:ascii="Times New Roman" w:hAnsi="Times New Roman" w:cs="Times New Roman"/>
          <w:sz w:val="24"/>
          <w:szCs w:val="24"/>
        </w:rPr>
        <w:t xml:space="preserve"> не </w:t>
      </w:r>
      <w:r w:rsidR="00F4286D" w:rsidRPr="00BB082D">
        <w:rPr>
          <w:rFonts w:ascii="Times New Roman" w:hAnsi="Times New Roman" w:cs="Times New Roman"/>
          <w:sz w:val="24"/>
          <w:szCs w:val="24"/>
        </w:rPr>
        <w:t>соответствует</w:t>
      </w:r>
      <w:r w:rsidR="007D11A4" w:rsidRPr="00BB082D">
        <w:rPr>
          <w:rFonts w:ascii="Times New Roman" w:hAnsi="Times New Roman" w:cs="Times New Roman"/>
          <w:sz w:val="24"/>
          <w:szCs w:val="24"/>
        </w:rPr>
        <w:t xml:space="preserve"> </w:t>
      </w:r>
      <w:r w:rsidR="00FE11B3" w:rsidRPr="00BB082D">
        <w:rPr>
          <w:rFonts w:ascii="Times New Roman" w:hAnsi="Times New Roman" w:cs="Times New Roman"/>
          <w:sz w:val="24"/>
          <w:szCs w:val="24"/>
        </w:rPr>
        <w:t>Порядк</w:t>
      </w:r>
      <w:r w:rsidR="00F4286D" w:rsidRPr="00BB082D">
        <w:rPr>
          <w:rFonts w:ascii="Times New Roman" w:hAnsi="Times New Roman" w:cs="Times New Roman"/>
          <w:sz w:val="24"/>
          <w:szCs w:val="24"/>
        </w:rPr>
        <w:t>у</w:t>
      </w:r>
      <w:r w:rsidR="00FE11B3" w:rsidRPr="00BB082D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муниципального образования городское поселение «Поселок Серебряный Бор» Нерюнгринского района»</w:t>
      </w:r>
      <w:r w:rsidR="00F4286D" w:rsidRPr="00BB082D">
        <w:rPr>
          <w:rFonts w:ascii="Times New Roman" w:hAnsi="Times New Roman" w:cs="Times New Roman"/>
          <w:sz w:val="24"/>
          <w:szCs w:val="24"/>
        </w:rPr>
        <w:t>.</w:t>
      </w:r>
    </w:p>
    <w:p w:rsidR="0084768F" w:rsidRPr="00BB082D" w:rsidRDefault="0084768F" w:rsidP="00CF44BB">
      <w:pPr>
        <w:spacing w:after="0" w:line="240" w:lineRule="auto"/>
        <w:ind w:firstLine="708"/>
        <w:jc w:val="both"/>
      </w:pPr>
      <w:r w:rsidRPr="00BB082D">
        <w:rPr>
          <w:rFonts w:ascii="Times New Roman" w:eastAsiaTheme="minorHAnsi" w:hAnsi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На 1 января 2020 года </w:t>
      </w:r>
      <w:r w:rsidRPr="00BB082D">
        <w:rPr>
          <w:rFonts w:ascii="Times New Roman" w:hAnsi="Times New Roman"/>
          <w:sz w:val="24"/>
          <w:szCs w:val="24"/>
        </w:rPr>
        <w:t>предельный объем муниципального долга утвержден в сумме 4 749,00 тыс. рублей. Предельный объем расходов на обслуживание муниципального долга в 2019 году установлен в размере 14,0 тыс. руб.</w:t>
      </w:r>
    </w:p>
    <w:p w:rsidR="004D11CB" w:rsidRPr="00BB082D" w:rsidRDefault="004D11CB" w:rsidP="00F4286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BB082D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BB082D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BB082D" w:rsidRDefault="00285B1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городского поселения «</w:t>
      </w:r>
      <w:r w:rsidR="00B374AB" w:rsidRPr="00BB082D">
        <w:rPr>
          <w:rFonts w:ascii="Times New Roman" w:hAnsi="Times New Roman"/>
          <w:b/>
          <w:sz w:val="28"/>
          <w:szCs w:val="28"/>
        </w:rPr>
        <w:t>Серебряный Бор</w:t>
      </w:r>
      <w:r w:rsidRPr="00BB082D">
        <w:rPr>
          <w:rFonts w:ascii="Times New Roman" w:hAnsi="Times New Roman"/>
          <w:b/>
          <w:sz w:val="28"/>
          <w:szCs w:val="28"/>
        </w:rPr>
        <w:t>»</w:t>
      </w:r>
      <w:r w:rsidR="00EB4560" w:rsidRPr="00BB082D">
        <w:rPr>
          <w:rFonts w:ascii="Times New Roman" w:hAnsi="Times New Roman"/>
          <w:b/>
          <w:sz w:val="28"/>
          <w:szCs w:val="28"/>
        </w:rPr>
        <w:t xml:space="preserve"> </w:t>
      </w:r>
      <w:r w:rsidRPr="00BB082D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B3768E" w:rsidRPr="00BB082D">
        <w:rPr>
          <w:rFonts w:ascii="Times New Roman" w:hAnsi="Times New Roman"/>
          <w:b/>
          <w:sz w:val="28"/>
          <w:szCs w:val="28"/>
        </w:rPr>
        <w:t xml:space="preserve"> в 201</w:t>
      </w:r>
      <w:r w:rsidR="00FE65B5" w:rsidRPr="00BB082D">
        <w:rPr>
          <w:rFonts w:ascii="Times New Roman" w:hAnsi="Times New Roman"/>
          <w:b/>
          <w:sz w:val="28"/>
          <w:szCs w:val="28"/>
        </w:rPr>
        <w:t xml:space="preserve">9 </w:t>
      </w:r>
      <w:r w:rsidR="00B3768E" w:rsidRPr="00BB082D">
        <w:rPr>
          <w:rFonts w:ascii="Times New Roman" w:hAnsi="Times New Roman"/>
          <w:b/>
          <w:sz w:val="28"/>
          <w:szCs w:val="28"/>
        </w:rPr>
        <w:t>году</w:t>
      </w:r>
      <w:bookmarkEnd w:id="3"/>
    </w:p>
    <w:p w:rsidR="00FE65B5" w:rsidRPr="00BB082D" w:rsidRDefault="00FE65B5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942" w:rsidRPr="00BB082D" w:rsidRDefault="002A0942" w:rsidP="00FE65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В 2019 году на территории городского поселения «Поселок Серебряный Бор» Нерюнгринского района Решением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FE65B5" w:rsidRPr="00BB082D">
        <w:rPr>
          <w:rFonts w:ascii="Times New Roman" w:eastAsiaTheme="minorEastAsia" w:hAnsi="Times New Roman"/>
          <w:sz w:val="24"/>
          <w:szCs w:val="24"/>
          <w:lang w:eastAsia="ru-RU"/>
        </w:rPr>
        <w:t>25.12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.2019 № </w:t>
      </w:r>
      <w:r w:rsidR="00FE65B5" w:rsidRPr="00BB082D">
        <w:rPr>
          <w:rFonts w:ascii="Times New Roman" w:eastAsiaTheme="minorEastAsia" w:hAnsi="Times New Roman"/>
          <w:sz w:val="24"/>
          <w:szCs w:val="24"/>
          <w:lang w:eastAsia="ru-RU"/>
        </w:rPr>
        <w:t>3-30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  утверждено </w:t>
      </w:r>
      <w:r w:rsidR="00FE65B5" w:rsidRPr="00BB082D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муниципальных программы. Объем финансирования целевых программ составил </w:t>
      </w:r>
      <w:r w:rsidR="00217D27" w:rsidRPr="00BB082D">
        <w:rPr>
          <w:rFonts w:ascii="Times New Roman" w:eastAsiaTheme="minorEastAsia" w:hAnsi="Times New Roman"/>
          <w:sz w:val="24"/>
          <w:szCs w:val="24"/>
          <w:lang w:eastAsia="ru-RU"/>
        </w:rPr>
        <w:t>4 323,4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 из средств бюджета городского поселения «Поселок Серебряный Бор». Фактическое исполнение составило </w:t>
      </w:r>
      <w:r w:rsidR="00DD38A1" w:rsidRPr="00BB082D">
        <w:rPr>
          <w:rFonts w:ascii="Times New Roman" w:eastAsiaTheme="minorEastAsia" w:hAnsi="Times New Roman"/>
          <w:sz w:val="24"/>
          <w:szCs w:val="24"/>
          <w:lang w:eastAsia="ru-RU"/>
        </w:rPr>
        <w:t>3 892,</w:t>
      </w:r>
      <w:r w:rsidR="00523722" w:rsidRPr="00BB082D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 или </w:t>
      </w:r>
      <w:r w:rsidR="00DD38A1" w:rsidRPr="00BB082D">
        <w:rPr>
          <w:rFonts w:ascii="Times New Roman" w:eastAsiaTheme="minorEastAsia" w:hAnsi="Times New Roman"/>
          <w:sz w:val="24"/>
          <w:szCs w:val="24"/>
          <w:lang w:eastAsia="ru-RU"/>
        </w:rPr>
        <w:t>90,04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%. </w:t>
      </w:r>
    </w:p>
    <w:p w:rsidR="002A0942" w:rsidRPr="00BB082D" w:rsidRDefault="002A0942" w:rsidP="002A09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БК РФ в городском поселении «Поселок Серебряный Бор»  Постановлением от 14.11.2018 № 542-п утвержден Порядок</w:t>
      </w:r>
      <w:r w:rsidR="00217D27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разработки, реализации и оценки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муниципальных программ муниципального образования городское поселение «Поселок Серебряный Бор» (далее Порядок). </w:t>
      </w:r>
    </w:p>
    <w:p w:rsidR="00816AB3" w:rsidRPr="00BB082D" w:rsidRDefault="0055333D" w:rsidP="001268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61 </w:t>
      </w:r>
      <w:r w:rsidRPr="00BB082D">
        <w:rPr>
          <w:rFonts w:ascii="Times New Roman" w:hAnsi="Times New Roman"/>
          <w:sz w:val="24"/>
          <w:szCs w:val="24"/>
        </w:rPr>
        <w:t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52 Порядка муниципального образования городское поселение «Поселок Серебряный Бор», в Контрольно-счетную палату МО «Нерюнгринский район» не предоставлен</w:t>
      </w:r>
      <w:r w:rsidR="00816AB3" w:rsidRPr="00BB082D">
        <w:rPr>
          <w:rFonts w:ascii="Times New Roman" w:hAnsi="Times New Roman"/>
          <w:sz w:val="24"/>
          <w:szCs w:val="24"/>
        </w:rPr>
        <w:t>ы:</w:t>
      </w:r>
    </w:p>
    <w:p w:rsidR="00816AB3" w:rsidRPr="00BB082D" w:rsidRDefault="00816AB3" w:rsidP="001268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</w:t>
      </w:r>
      <w:r w:rsidR="0055333D" w:rsidRPr="00BB082D">
        <w:rPr>
          <w:rFonts w:ascii="Times New Roman" w:hAnsi="Times New Roman"/>
          <w:sz w:val="24"/>
          <w:szCs w:val="24"/>
        </w:rPr>
        <w:t xml:space="preserve"> отчет </w:t>
      </w:r>
      <w:r w:rsidR="00126832" w:rsidRPr="00BB082D">
        <w:rPr>
          <w:rFonts w:ascii="Times New Roman" w:hAnsi="Times New Roman"/>
          <w:sz w:val="24"/>
          <w:szCs w:val="24"/>
        </w:rPr>
        <w:t>п</w:t>
      </w:r>
      <w:r w:rsidR="0055333D" w:rsidRPr="00BB082D">
        <w:rPr>
          <w:rFonts w:ascii="Times New Roman" w:hAnsi="Times New Roman"/>
          <w:sz w:val="24"/>
          <w:szCs w:val="24"/>
        </w:rPr>
        <w:t>о</w:t>
      </w:r>
      <w:r w:rsidR="00126832" w:rsidRPr="00BB082D">
        <w:rPr>
          <w:rFonts w:ascii="Times New Roman" w:hAnsi="Times New Roman"/>
          <w:sz w:val="24"/>
          <w:szCs w:val="24"/>
        </w:rPr>
        <w:t xml:space="preserve"> исполнению плана</w:t>
      </w:r>
      <w:r w:rsidR="0055333D" w:rsidRPr="00BB082D">
        <w:rPr>
          <w:rFonts w:ascii="Times New Roman" w:hAnsi="Times New Roman"/>
          <w:sz w:val="24"/>
          <w:szCs w:val="24"/>
        </w:rPr>
        <w:t xml:space="preserve"> реализации муниципальных программ на территории городского пос</w:t>
      </w:r>
      <w:r w:rsidRPr="00BB082D">
        <w:rPr>
          <w:rFonts w:ascii="Times New Roman" w:hAnsi="Times New Roman"/>
          <w:sz w:val="24"/>
          <w:szCs w:val="24"/>
        </w:rPr>
        <w:t>еления «Поселок Серебряный Бор» за 2019 год;</w:t>
      </w:r>
    </w:p>
    <w:p w:rsidR="00816AB3" w:rsidRPr="00BB082D" w:rsidRDefault="00816AB3" w:rsidP="001268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отчет об исполнении целевых показателей (индикаторов) </w:t>
      </w:r>
      <w:r w:rsidR="00C066EF" w:rsidRPr="00BB082D">
        <w:rPr>
          <w:rFonts w:ascii="Times New Roman" w:hAnsi="Times New Roman"/>
          <w:sz w:val="24"/>
          <w:szCs w:val="24"/>
        </w:rPr>
        <w:t>муниципальных программ за 2019 год.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</w:p>
    <w:p w:rsidR="00126832" w:rsidRPr="00BB082D" w:rsidRDefault="00126832" w:rsidP="001268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В связи с этим, анализ проведен на основании сведений об исполнении мероприятий в рамках целевых программ на 01.</w:t>
      </w:r>
      <w:r w:rsidR="000722C1" w:rsidRPr="00BB082D">
        <w:rPr>
          <w:rFonts w:ascii="Times New Roman" w:eastAsia="Times New Roman" w:hAnsi="Times New Roman"/>
          <w:sz w:val="24"/>
          <w:szCs w:val="24"/>
          <w:lang w:eastAsia="ru-RU"/>
        </w:rPr>
        <w:t>01.2020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(ф.0503166).</w:t>
      </w:r>
    </w:p>
    <w:p w:rsidR="007A6740" w:rsidRPr="00BB082D" w:rsidRDefault="007A6740" w:rsidP="007A674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Данные о  реализации муниципальных программ за 2019 год приведены в таблице:   </w:t>
      </w:r>
    </w:p>
    <w:p w:rsidR="002A0942" w:rsidRPr="00BB082D" w:rsidRDefault="007A6740" w:rsidP="007A674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тыс. рублей</w:t>
      </w: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1507"/>
        <w:gridCol w:w="1357"/>
        <w:gridCol w:w="1464"/>
        <w:gridCol w:w="1700"/>
        <w:gridCol w:w="1367"/>
      </w:tblGrid>
      <w:tr w:rsidR="00BB082D" w:rsidRPr="00BB082D" w:rsidTr="00DF1F03">
        <w:trPr>
          <w:trHeight w:val="1560"/>
        </w:trPr>
        <w:tc>
          <w:tcPr>
            <w:tcW w:w="2105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07" w:type="dxa"/>
          </w:tcPr>
          <w:p w:rsidR="002A0942" w:rsidRPr="00BB082D" w:rsidRDefault="002A0942" w:rsidP="007A6740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="007A6740"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ешение</w:t>
            </w: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от </w:t>
            </w:r>
            <w:r w:rsidR="007A6740"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25.12.2019             № 3-30</w:t>
            </w: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57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464" w:type="dxa"/>
          </w:tcPr>
          <w:p w:rsidR="002A0942" w:rsidRPr="00BB082D" w:rsidRDefault="007A6740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Сведения  (ф.0503166)</w:t>
            </w:r>
          </w:p>
        </w:tc>
        <w:tc>
          <w:tcPr>
            <w:tcW w:w="1700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67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%</w:t>
            </w:r>
          </w:p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BB082D" w:rsidRPr="00BB082D" w:rsidTr="00DF1F03">
        <w:trPr>
          <w:trHeight w:val="1700"/>
        </w:trPr>
        <w:tc>
          <w:tcPr>
            <w:tcW w:w="2105" w:type="dxa"/>
          </w:tcPr>
          <w:p w:rsidR="002A0942" w:rsidRPr="00BB082D" w:rsidRDefault="002A0942" w:rsidP="002A0942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поселения "Поселок Серебряный Бо</w:t>
            </w:r>
            <w:r w:rsidR="00D7242D"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>р" Нерюнгринского района на 2019-2021</w:t>
            </w:r>
            <w:r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 xml:space="preserve"> г</w:t>
            </w:r>
            <w:r w:rsidRPr="00BB082D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ru-RU"/>
              </w:rPr>
              <w:t>."</w:t>
            </w:r>
          </w:p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</w:tcPr>
          <w:p w:rsidR="002A0942" w:rsidRPr="00BB082D" w:rsidRDefault="007A6740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686</w:t>
            </w:r>
            <w:r w:rsidR="00D7242D"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1357" w:type="dxa"/>
          </w:tcPr>
          <w:p w:rsidR="002A0942" w:rsidRPr="00BB082D" w:rsidRDefault="00D7242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64" w:type="dxa"/>
          </w:tcPr>
          <w:p w:rsidR="002A0942" w:rsidRPr="00BB082D" w:rsidRDefault="00D7242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686,70</w:t>
            </w:r>
          </w:p>
        </w:tc>
        <w:tc>
          <w:tcPr>
            <w:tcW w:w="1700" w:type="dxa"/>
          </w:tcPr>
          <w:p w:rsidR="002A0942" w:rsidRPr="00BB082D" w:rsidRDefault="00D7242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686,70</w:t>
            </w:r>
          </w:p>
        </w:tc>
        <w:tc>
          <w:tcPr>
            <w:tcW w:w="1367" w:type="dxa"/>
          </w:tcPr>
          <w:p w:rsidR="002A0942" w:rsidRPr="00BB082D" w:rsidRDefault="00D7242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100</w:t>
            </w:r>
            <w:r w:rsidR="00176273"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,00</w:t>
            </w: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%</w:t>
            </w:r>
          </w:p>
        </w:tc>
      </w:tr>
      <w:tr w:rsidR="00BB082D" w:rsidRPr="00BB082D" w:rsidTr="00176273">
        <w:trPr>
          <w:trHeight w:val="58"/>
        </w:trPr>
        <w:tc>
          <w:tcPr>
            <w:tcW w:w="2105" w:type="dxa"/>
          </w:tcPr>
          <w:p w:rsidR="00176273" w:rsidRPr="00BB082D" w:rsidRDefault="002A0942" w:rsidP="002A0942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 xml:space="preserve">МП "Повышение безопасности дорожного движения </w:t>
            </w:r>
            <w:r w:rsidR="00D7242D"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 xml:space="preserve">на </w:t>
            </w:r>
            <w:r w:rsidR="00D7242D"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lastRenderedPageBreak/>
              <w:t xml:space="preserve">территории городского </w:t>
            </w:r>
            <w:r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 xml:space="preserve">поселении "Поселок Серебряный Бор" </w:t>
            </w:r>
            <w:r w:rsidR="00D7242D"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>на 2019 – 2024 годы</w:t>
            </w:r>
            <w:r w:rsidR="00176273"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>»</w:t>
            </w:r>
          </w:p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2A0942" w:rsidRPr="00BB082D" w:rsidRDefault="00036D5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lastRenderedPageBreak/>
              <w:t>2 552,4</w:t>
            </w:r>
          </w:p>
        </w:tc>
        <w:tc>
          <w:tcPr>
            <w:tcW w:w="1357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1980,00</w:t>
            </w:r>
          </w:p>
        </w:tc>
        <w:tc>
          <w:tcPr>
            <w:tcW w:w="1464" w:type="dxa"/>
          </w:tcPr>
          <w:p w:rsidR="002A0942" w:rsidRPr="00BB082D" w:rsidRDefault="00036D5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2 552,4</w:t>
            </w:r>
          </w:p>
        </w:tc>
        <w:tc>
          <w:tcPr>
            <w:tcW w:w="1700" w:type="dxa"/>
          </w:tcPr>
          <w:p w:rsidR="002A0942" w:rsidRPr="00BB082D" w:rsidRDefault="00036D5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2 349,</w:t>
            </w:r>
            <w:r w:rsidR="00176273"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67" w:type="dxa"/>
          </w:tcPr>
          <w:p w:rsidR="002A0942" w:rsidRPr="00BB082D" w:rsidRDefault="00036D5D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92</w:t>
            </w:r>
            <w:r w:rsidR="00176273"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,05</w:t>
            </w: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%</w:t>
            </w:r>
          </w:p>
        </w:tc>
      </w:tr>
      <w:tr w:rsidR="00BB082D" w:rsidRPr="00BB082D" w:rsidTr="00DF1F03">
        <w:trPr>
          <w:trHeight w:val="343"/>
        </w:trPr>
        <w:tc>
          <w:tcPr>
            <w:tcW w:w="2105" w:type="dxa"/>
          </w:tcPr>
          <w:p w:rsidR="002A0942" w:rsidRPr="00BB082D" w:rsidRDefault="002A0942" w:rsidP="002A0942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lastRenderedPageBreak/>
              <w:t>МП «Формирование современной городской среды на территории МО городское поселение «Поселок Серебряный Бор» Нерюнгринского района на 2018-2022 годы»</w:t>
            </w:r>
          </w:p>
        </w:tc>
        <w:tc>
          <w:tcPr>
            <w:tcW w:w="1507" w:type="dxa"/>
          </w:tcPr>
          <w:p w:rsidR="002A0942" w:rsidRPr="00BB082D" w:rsidRDefault="00176273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1 084,30</w:t>
            </w:r>
          </w:p>
        </w:tc>
        <w:tc>
          <w:tcPr>
            <w:tcW w:w="1357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4" w:type="dxa"/>
          </w:tcPr>
          <w:p w:rsidR="002A0942" w:rsidRPr="00BB082D" w:rsidRDefault="00DD38A1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1 084,30</w:t>
            </w:r>
          </w:p>
        </w:tc>
        <w:tc>
          <w:tcPr>
            <w:tcW w:w="1700" w:type="dxa"/>
          </w:tcPr>
          <w:p w:rsidR="002A0942" w:rsidRPr="00BB082D" w:rsidRDefault="00DD38A1" w:rsidP="0052372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856,</w:t>
            </w:r>
            <w:r w:rsidR="00523722"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67" w:type="dxa"/>
          </w:tcPr>
          <w:p w:rsidR="002A0942" w:rsidRPr="00BB082D" w:rsidRDefault="00DD38A1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79,00%</w:t>
            </w:r>
          </w:p>
        </w:tc>
      </w:tr>
      <w:tr w:rsidR="00BB082D" w:rsidRPr="00BB082D" w:rsidTr="00DF1F03">
        <w:trPr>
          <w:trHeight w:val="343"/>
        </w:trPr>
        <w:tc>
          <w:tcPr>
            <w:tcW w:w="2105" w:type="dxa"/>
          </w:tcPr>
          <w:p w:rsidR="002A0942" w:rsidRPr="00BB082D" w:rsidRDefault="002A0942" w:rsidP="002A0942">
            <w:pPr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</w:tcPr>
          <w:p w:rsidR="002A0942" w:rsidRPr="00BB082D" w:rsidRDefault="00176273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4 323,40</w:t>
            </w:r>
          </w:p>
        </w:tc>
        <w:tc>
          <w:tcPr>
            <w:tcW w:w="1357" w:type="dxa"/>
          </w:tcPr>
          <w:p w:rsidR="002A0942" w:rsidRPr="00BB082D" w:rsidRDefault="002A0942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2 330,00</w:t>
            </w:r>
          </w:p>
        </w:tc>
        <w:tc>
          <w:tcPr>
            <w:tcW w:w="1464" w:type="dxa"/>
          </w:tcPr>
          <w:p w:rsidR="002A0942" w:rsidRPr="00BB082D" w:rsidRDefault="00176273" w:rsidP="002A09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3 239,10</w:t>
            </w:r>
          </w:p>
        </w:tc>
        <w:tc>
          <w:tcPr>
            <w:tcW w:w="1700" w:type="dxa"/>
          </w:tcPr>
          <w:p w:rsidR="002A0942" w:rsidRPr="00BB082D" w:rsidRDefault="00DD38A1" w:rsidP="0052372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3 892,</w:t>
            </w:r>
            <w:r w:rsidR="00523722"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67" w:type="dxa"/>
          </w:tcPr>
          <w:p w:rsidR="002A0942" w:rsidRPr="00BB082D" w:rsidRDefault="000678B8" w:rsidP="000678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90,04</w:t>
            </w:r>
            <w:bookmarkStart w:id="4" w:name="_GoBack"/>
            <w:bookmarkEnd w:id="4"/>
            <w:r w:rsidR="00176273" w:rsidRPr="00BB082D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%</w:t>
            </w:r>
          </w:p>
        </w:tc>
      </w:tr>
    </w:tbl>
    <w:p w:rsidR="00C066EF" w:rsidRPr="00BB082D" w:rsidRDefault="000D4098" w:rsidP="00A50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B082D">
        <w:rPr>
          <w:rFonts w:ascii="Times New Roman" w:hAnsi="Times New Roman"/>
          <w:b/>
        </w:rPr>
        <w:tab/>
      </w:r>
    </w:p>
    <w:p w:rsidR="00A47D2B" w:rsidRPr="00BB082D" w:rsidRDefault="00A47D2B" w:rsidP="00755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 нарушение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145-ФЗ, </w:t>
      </w:r>
      <w:r w:rsidRPr="00BB082D">
        <w:rPr>
          <w:rFonts w:ascii="Times New Roman" w:eastAsiaTheme="minorHAnsi" w:hAnsi="Times New Roman"/>
          <w:bCs/>
          <w:sz w:val="24"/>
          <w:szCs w:val="24"/>
        </w:rPr>
        <w:t xml:space="preserve">пункта 40 раздела </w:t>
      </w:r>
      <w:r w:rsidRPr="00BB082D">
        <w:rPr>
          <w:rFonts w:ascii="Times New Roman" w:eastAsiaTheme="minorHAnsi" w:hAnsi="Times New Roman"/>
          <w:bCs/>
          <w:sz w:val="24"/>
          <w:szCs w:val="24"/>
          <w:lang w:val="en-US"/>
        </w:rPr>
        <w:t>IV</w:t>
      </w:r>
      <w:r w:rsidRPr="00BB082D">
        <w:rPr>
          <w:rFonts w:ascii="Times New Roman" w:eastAsiaTheme="minorHAnsi" w:hAnsi="Times New Roman"/>
          <w:bCs/>
          <w:sz w:val="24"/>
          <w:szCs w:val="24"/>
        </w:rPr>
        <w:t xml:space="preserve"> Порядка </w:t>
      </w:r>
      <w:r w:rsidRPr="00BB082D"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Pr="00BB082D">
        <w:rPr>
          <w:rFonts w:ascii="Times New Roman" w:eastAsiaTheme="minorHAnsi" w:hAnsi="Times New Roman"/>
          <w:bCs/>
          <w:sz w:val="24"/>
          <w:szCs w:val="24"/>
        </w:rPr>
        <w:t xml:space="preserve"> от 14.11.2018 г. № 542-п,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городском поселении «Поселок Серебряный Бор» Нерюнгринского района муниципальные программы </w:t>
      </w:r>
      <w:r w:rsidRPr="00BB082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 xml:space="preserve">не приведены в соответствие </w:t>
      </w:r>
      <w:r w:rsidRPr="00BB082D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с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от 25.12.2019 № 3-30 «О внесении изменений в решение Серебряноборского поселкового Совета</w:t>
      </w:r>
      <w:proofErr w:type="gramEnd"/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25.12.2018 г. № 2-16  «О бюджете муниципального образования городское поселение «Поселок Серебряный Бор» Нерюнгринского района на 2019 год»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B082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>не позднее трех месяцев со дня вступления его в силу.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816AB3" w:rsidRPr="00BB082D">
        <w:rPr>
          <w:rFonts w:ascii="Times New Roman" w:eastAsiaTheme="minorEastAsia" w:hAnsi="Times New Roman"/>
          <w:sz w:val="24"/>
          <w:szCs w:val="24"/>
          <w:lang w:eastAsia="ru-RU"/>
        </w:rPr>
        <w:t>Паспорта муниципальных программ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соответствует Решению о бюджете.</w:t>
      </w:r>
    </w:p>
    <w:p w:rsidR="007554F6" w:rsidRPr="00BB082D" w:rsidRDefault="007554F6" w:rsidP="00755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Отчет об оценке эффективности реализации муниципальных программ в Контрольно-счетную палату не предоставлен.</w:t>
      </w:r>
    </w:p>
    <w:p w:rsidR="007554F6" w:rsidRPr="00BB082D" w:rsidRDefault="007554F6" w:rsidP="007F02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В нарушение</w:t>
      </w:r>
      <w:r w:rsidRPr="00BB082D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городского поселения «Поселок Серебряный Бор» Нерюнгринского района ежегодно не проводится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Pr="00BB082D">
        <w:rPr>
          <w:rFonts w:ascii="Times New Roman" w:hAnsi="Times New Roman"/>
          <w:sz w:val="24"/>
          <w:szCs w:val="24"/>
        </w:rPr>
        <w:t>их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реализации.</w:t>
      </w:r>
    </w:p>
    <w:p w:rsidR="007F0292" w:rsidRPr="00BB082D" w:rsidRDefault="007F0292" w:rsidP="007F02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066EF" w:rsidRPr="00BB082D" w:rsidRDefault="00896ED6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C066EF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.1. «Обеспечение первичных мер пожарной безопасности на территории городского поселения «Поселок Серебряный Бор» Н</w:t>
      </w:r>
      <w:r w:rsidR="002A79F0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ерюнгринского района на 2018-2020</w:t>
      </w:r>
      <w:r w:rsidR="00C066EF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годы»</w:t>
      </w:r>
    </w:p>
    <w:p w:rsidR="00D330A3" w:rsidRPr="00BB082D" w:rsidRDefault="00D330A3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066EF" w:rsidRPr="00BB082D" w:rsidRDefault="00C066EF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Программа  утверждена  постановлением поселковой администрации городского поселения «Поселок Серебряный Бор» Нерюнгринского района от 23.01.2018 № 23-п «Об утверждении муниципальной программы по обеспечению первичных мер пожарной безопасности на территории городского поселения «Поселок Серебряный Бор» Нерюнгринского р</w:t>
      </w:r>
      <w:r w:rsidR="002A79F0" w:rsidRPr="00BB082D">
        <w:rPr>
          <w:rFonts w:ascii="Times New Roman" w:eastAsiaTheme="minorEastAsia" w:hAnsi="Times New Roman"/>
          <w:sz w:val="24"/>
          <w:szCs w:val="24"/>
          <w:lang w:eastAsia="ru-RU"/>
        </w:rPr>
        <w:t>айона на 2018-2020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годы».</w:t>
      </w:r>
    </w:p>
    <w:p w:rsidR="00C066EF" w:rsidRPr="00BB082D" w:rsidRDefault="00C066EF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Основной целью программы является обеспечение первичных мер пожарной безопасности в границах городского поселения «Поселок Серебряный Бор»</w:t>
      </w:r>
      <w:r w:rsidR="00814AB4" w:rsidRPr="00BB08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14AB4" w:rsidRPr="00BB082D" w:rsidRDefault="00814AB4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Задачами программы являются реализация требований нормативных правовых актов в области пожарной безопасности по предотвращению пожаров, спасение людей и имущества от пожаров, являющихся частью комплекса мероприятий по организации пожаротушения. </w:t>
      </w:r>
    </w:p>
    <w:p w:rsidR="00536612" w:rsidRPr="00BB082D" w:rsidRDefault="00536612" w:rsidP="00536612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финансирования, предусмотренный муниципальной программой</w:t>
      </w:r>
      <w:r w:rsidR="00814AB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 год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</w:t>
      </w:r>
      <w:r w:rsidR="002A79F0" w:rsidRPr="00BB082D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814AB4" w:rsidRPr="00BB082D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из средств бюджета </w:t>
      </w:r>
      <w:r w:rsidR="00814AB4" w:rsidRPr="00BB082D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814AB4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Поселок Серебряный Бор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536612" w:rsidRPr="00BB082D" w:rsidRDefault="00536612" w:rsidP="00536612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финансирования, предусмотренный Решением № </w:t>
      </w:r>
      <w:r w:rsidR="00814AB4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3-30 от 25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.12.2019 г. составляет </w:t>
      </w:r>
      <w:r w:rsidR="00814AB4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686,70 тыс.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рублей.</w:t>
      </w:r>
    </w:p>
    <w:p w:rsidR="00536612" w:rsidRPr="00BB082D" w:rsidRDefault="00536612" w:rsidP="00536612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Фактически произведено расходов </w:t>
      </w:r>
      <w:r w:rsidR="00814AB4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686,70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  <w:r w:rsidR="00814AB4"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 составило 100%.</w:t>
      </w:r>
    </w:p>
    <w:p w:rsidR="00C066EF" w:rsidRPr="00BB082D" w:rsidRDefault="00C066EF" w:rsidP="00C066E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t>Анализ показал, муниципальная программа</w:t>
      </w:r>
      <w:r w:rsidR="00EE3EB6" w:rsidRPr="00BB082D">
        <w:rPr>
          <w:rFonts w:ascii="Times New Roman" w:eastAsiaTheme="minorHAnsi" w:hAnsi="Times New Roman"/>
          <w:sz w:val="24"/>
          <w:szCs w:val="24"/>
        </w:rPr>
        <w:t xml:space="preserve"> не приведена в соответствие с Р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ешением 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D330A3" w:rsidRPr="00BB082D">
        <w:rPr>
          <w:rFonts w:ascii="Times New Roman" w:eastAsiaTheme="minorEastAsia" w:hAnsi="Times New Roman"/>
          <w:sz w:val="24"/>
          <w:szCs w:val="24"/>
          <w:lang w:eastAsia="ru-RU"/>
        </w:rPr>
        <w:t>25.12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.2019 № </w:t>
      </w:r>
      <w:r w:rsidR="00D330A3" w:rsidRPr="00BB082D">
        <w:rPr>
          <w:rFonts w:ascii="Times New Roman" w:eastAsiaTheme="minorEastAsia" w:hAnsi="Times New Roman"/>
          <w:sz w:val="24"/>
          <w:szCs w:val="24"/>
          <w:lang w:eastAsia="ru-RU"/>
        </w:rPr>
        <w:t>3-30</w:t>
      </w:r>
      <w:r w:rsidR="00EE3EB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в Р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ешение Серебряноборского поселкового Совета от 25.12.2018 г. № 2-16  «О бюджете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муниципального образования городское поселение «Поселок Серебряный Бор» Нерюнгринского района на 2019 год».</w:t>
      </w:r>
    </w:p>
    <w:p w:rsidR="00D330A3" w:rsidRPr="00BB082D" w:rsidRDefault="00D330A3" w:rsidP="00D330A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D74FF4" w:rsidRPr="00BB082D">
        <w:rPr>
          <w:rFonts w:ascii="Times New Roman" w:eastAsiaTheme="minorHAnsi" w:hAnsi="Times New Roman"/>
          <w:sz w:val="24"/>
          <w:szCs w:val="24"/>
        </w:rPr>
        <w:t xml:space="preserve"> пункта 9 раздела </w:t>
      </w:r>
      <w:r w:rsidR="00D74FF4" w:rsidRPr="00BB082D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="00D74FF4" w:rsidRPr="00BB082D">
        <w:rPr>
          <w:rFonts w:ascii="Times New Roman" w:eastAsiaTheme="minorHAnsi" w:hAnsi="Times New Roman"/>
          <w:sz w:val="24"/>
          <w:szCs w:val="24"/>
        </w:rPr>
        <w:t xml:space="preserve"> Порядка муниципального образования городское поселение «Поселок Серебряный бор» от 14.11.2018 № 542-п, 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муниципальная программа </w:t>
      </w:r>
      <w:r w:rsidRPr="00BB082D">
        <w:rPr>
          <w:rFonts w:ascii="Times New Roman" w:eastAsiaTheme="minorHAnsi" w:hAnsi="Times New Roman"/>
          <w:sz w:val="24"/>
          <w:szCs w:val="24"/>
          <w:u w:val="single"/>
        </w:rPr>
        <w:t>не соответствует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требованиям к содержанию и структуре программы.</w:t>
      </w:r>
      <w:proofErr w:type="gramEnd"/>
      <w:r w:rsidRPr="00BB082D">
        <w:rPr>
          <w:rFonts w:ascii="Times New Roman" w:eastAsiaTheme="minorHAnsi" w:hAnsi="Times New Roman"/>
          <w:sz w:val="24"/>
          <w:szCs w:val="24"/>
        </w:rPr>
        <w:t xml:space="preserve"> Отсутствуют сведения о целевых показателях (индикаторах), которые </w:t>
      </w:r>
      <w:r w:rsidRPr="00BB082D">
        <w:rPr>
          <w:rFonts w:ascii="Times New Roman" w:hAnsi="Times New Roman"/>
          <w:sz w:val="24"/>
          <w:szCs w:val="24"/>
        </w:rPr>
        <w:t>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C066EF" w:rsidRPr="00BB082D" w:rsidRDefault="00C066EF" w:rsidP="00D330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bCs/>
          <w:sz w:val="24"/>
          <w:szCs w:val="24"/>
          <w:lang w:eastAsia="ru-RU"/>
        </w:rPr>
        <w:t>Муниципальные правовые  акты по внесению изменений в действующие муниципальные программы не предоставлены.</w:t>
      </w:r>
    </w:p>
    <w:p w:rsidR="00C066EF" w:rsidRPr="00BB082D" w:rsidRDefault="00C066EF" w:rsidP="00C06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Следует отметить, наименование Программы, утвержденное в Решении о  бюджете от </w:t>
      </w:r>
      <w:r w:rsidR="00D330A3" w:rsidRPr="00BB082D">
        <w:rPr>
          <w:rFonts w:ascii="Times New Roman" w:eastAsiaTheme="minorEastAsia" w:hAnsi="Times New Roman"/>
          <w:sz w:val="24"/>
          <w:szCs w:val="24"/>
          <w:lang w:eastAsia="ru-RU"/>
        </w:rPr>
        <w:t>25.12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.2019 г. № </w:t>
      </w:r>
      <w:r w:rsidR="00D330A3" w:rsidRPr="00BB082D">
        <w:rPr>
          <w:rFonts w:ascii="Times New Roman" w:eastAsiaTheme="minorEastAsia" w:hAnsi="Times New Roman"/>
          <w:sz w:val="24"/>
          <w:szCs w:val="24"/>
          <w:lang w:eastAsia="ru-RU"/>
        </w:rPr>
        <w:t>3-30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соответствует наименованию муниципальной программы в Постановлении от 23.01.2018 г. № 23-п.</w:t>
      </w:r>
    </w:p>
    <w:p w:rsidR="006453A2" w:rsidRPr="00BB082D" w:rsidRDefault="00896ED6" w:rsidP="006453A2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7.2</w:t>
      </w:r>
      <w:r w:rsidR="006453A2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. «Повышение безопасности дорожного движения на территории городского поселения «Поселок Серебряный Бор» Нерюнгринского района на 2019 - 2024 годы»</w:t>
      </w:r>
    </w:p>
    <w:p w:rsidR="006453A2" w:rsidRPr="00BB082D" w:rsidRDefault="006453A2" w:rsidP="00D74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Программа  утверждена  постановлением поселковой администрации городского поселения «Поселок Серебряный Бор» Нерюнгринского района от 26.04.2019 № 144-п «Об утверждении муниципальной программы «Повышение безопасности дорожного движения на территории городского поселения «Поселок Серебряный Бор» на 2019-2024 годы».</w:t>
      </w:r>
    </w:p>
    <w:p w:rsidR="006453A2" w:rsidRPr="00BB082D" w:rsidRDefault="006453A2" w:rsidP="0089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Основной целью программы является: повышение комфортности и безопасности жизнедеятельности населения на территории муниципального образования;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повышение доступности услуг транспортного комплекса населения; повышение комплексной безопасности и устойчивости транспортной системы.</w:t>
      </w:r>
    </w:p>
    <w:p w:rsidR="006453A2" w:rsidRPr="00BB082D" w:rsidRDefault="006453A2" w:rsidP="0089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Достижение данных целей обеспечивается за счет решения следующих задач:</w:t>
      </w:r>
    </w:p>
    <w:p w:rsidR="006453A2" w:rsidRPr="00BB082D" w:rsidRDefault="006453A2" w:rsidP="00D7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увеличение протяженности автомобильных дорог местного значения, соответствующих нормативным требованиям;</w:t>
      </w:r>
    </w:p>
    <w:p w:rsidR="006453A2" w:rsidRPr="00BB082D" w:rsidRDefault="006453A2" w:rsidP="00D7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повышение надежности и безопасности движения по автомобильным дорогам местного значения;</w:t>
      </w:r>
    </w:p>
    <w:p w:rsidR="006453A2" w:rsidRPr="00BB082D" w:rsidRDefault="006453A2" w:rsidP="00D7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896ED6" w:rsidRPr="00BB082D">
        <w:rPr>
          <w:rFonts w:ascii="Times New Roman" w:eastAsiaTheme="minorEastAsia" w:hAnsi="Times New Roman"/>
          <w:sz w:val="24"/>
          <w:szCs w:val="24"/>
          <w:lang w:eastAsia="ru-RU"/>
        </w:rPr>
        <w:t>обеспечение устойчивого функционирования автомобильных дорог местного значения.</w:t>
      </w:r>
    </w:p>
    <w:p w:rsidR="00896ED6" w:rsidRPr="00BB082D" w:rsidRDefault="00896ED6" w:rsidP="00896ED6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финансирования, предусмотренный муниципальной программой на 2019 год, составляет 1 980,00 тыс. рублей из средств бюджета городского поселения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«Поселок Серебряный Бор».</w:t>
      </w:r>
    </w:p>
    <w:p w:rsidR="00896ED6" w:rsidRPr="00BB082D" w:rsidRDefault="00896ED6" w:rsidP="00896E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финансирования, предусмотренный Решением № 3-30 от 25.12.2019 г. составляет 2 552,40 тыс. рублей.</w:t>
      </w:r>
    </w:p>
    <w:p w:rsidR="00896ED6" w:rsidRPr="00BB082D" w:rsidRDefault="00896ED6" w:rsidP="00896E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Фактически произведено расходов 2 349,70 тыс. рублей. Исполнение составило 92,05%.</w:t>
      </w:r>
    </w:p>
    <w:p w:rsidR="00896ED6" w:rsidRPr="00BB082D" w:rsidRDefault="00896ED6" w:rsidP="00896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отметить, что в паспорте муниципальной программы в разделе «Объемы и источники финансового обеспечения программы» отсутствуют суммовые показатели финансового обеспечения реализации программы с разбивкой по годам. </w:t>
      </w:r>
      <w:r w:rsidR="005A001B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сумма объемов и источников финансирования мероприятий программы в Таблице 1 не соответствует сумме объема финансирования на 2019 год раздела </w:t>
      </w:r>
      <w:r w:rsidR="005A001B" w:rsidRPr="00BB082D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5A001B"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01B" w:rsidRPr="00BB082D" w:rsidRDefault="00896ED6" w:rsidP="005A001B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4"/>
          <w:szCs w:val="24"/>
          <w:lang w:eastAsia="ru-RU" w:bidi="ru-RU"/>
        </w:rPr>
      </w:pPr>
      <w:proofErr w:type="gramStart"/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</w:t>
      </w:r>
      <w:r w:rsidR="00D74FF4" w:rsidRPr="00BB082D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«Повышение безопасности дорожного движения на территории городского поселения «Поселок Серебряный Бор» Нерюнгринского района на 2019 - 2024 годы»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2076, пунктом </w:t>
      </w:r>
      <w:r w:rsidR="005A001B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9 раздела </w:t>
      </w:r>
      <w:r w:rsidR="005A001B" w:rsidRPr="00BB082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</w:t>
      </w:r>
      <w:r w:rsidR="005A001B" w:rsidRPr="00BB082D"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="005A001B" w:rsidRPr="00BB082D">
        <w:rPr>
          <w:rFonts w:ascii="Times New Roman" w:eastAsiaTheme="minorHAnsi" w:hAnsi="Times New Roman"/>
          <w:bCs/>
          <w:sz w:val="24"/>
          <w:szCs w:val="24"/>
        </w:rPr>
        <w:t xml:space="preserve"> от</w:t>
      </w:r>
      <w:proofErr w:type="gramEnd"/>
      <w:r w:rsidR="005A001B" w:rsidRPr="00BB082D">
        <w:rPr>
          <w:rFonts w:ascii="Times New Roman" w:eastAsiaTheme="minorHAnsi" w:hAnsi="Times New Roman"/>
          <w:bCs/>
          <w:sz w:val="24"/>
          <w:szCs w:val="24"/>
        </w:rPr>
        <w:t xml:space="preserve"> 14.11.2018 г. № 542-п.</w:t>
      </w:r>
      <w:r w:rsidR="005A001B" w:rsidRPr="00BB082D">
        <w:rPr>
          <w:rFonts w:ascii="Times New Roman" w:eastAsiaTheme="minorEastAsia" w:hAnsi="Times New Roman" w:cstheme="minorBidi"/>
          <w:sz w:val="24"/>
          <w:szCs w:val="24"/>
          <w:lang w:eastAsia="ru-RU" w:bidi="ru-RU"/>
        </w:rPr>
        <w:t xml:space="preserve"> </w:t>
      </w:r>
    </w:p>
    <w:p w:rsidR="00D74FF4" w:rsidRPr="00BB082D" w:rsidRDefault="00D74FF4" w:rsidP="00D74FF4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lastRenderedPageBreak/>
        <w:t>Анализ показал, муниципальная программа</w:t>
      </w:r>
      <w:r w:rsidR="00EE3EB6" w:rsidRPr="00BB082D">
        <w:rPr>
          <w:rFonts w:ascii="Times New Roman" w:eastAsiaTheme="minorHAnsi" w:hAnsi="Times New Roman"/>
          <w:sz w:val="24"/>
          <w:szCs w:val="24"/>
        </w:rPr>
        <w:t xml:space="preserve"> не приведена в соответствие с Р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ешением 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от 25.12.2019 № 3-30</w:t>
      </w:r>
      <w:r w:rsidR="00EE3EB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внесении изменений в Р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год».</w:t>
      </w:r>
    </w:p>
    <w:p w:rsidR="006453A2" w:rsidRPr="00BB082D" w:rsidRDefault="006453A2" w:rsidP="00D74F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Муниципальные правовые  акты по внесению изменений в действующие муниципальные программы не предоставлены.</w:t>
      </w:r>
    </w:p>
    <w:p w:rsidR="006453A2" w:rsidRPr="00BB082D" w:rsidRDefault="006453A2" w:rsidP="006453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Следует отметить, наименование Программы, утвержденное в Решении о  бюджете от </w:t>
      </w:r>
      <w:r w:rsidR="00D74FF4" w:rsidRPr="00BB082D">
        <w:rPr>
          <w:rFonts w:ascii="Times New Roman" w:eastAsiaTheme="minorEastAsia" w:hAnsi="Times New Roman"/>
          <w:sz w:val="24"/>
          <w:szCs w:val="24"/>
          <w:lang w:eastAsia="ru-RU"/>
        </w:rPr>
        <w:t>25.12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.2019 г. № </w:t>
      </w:r>
      <w:r w:rsidR="00D74FF4" w:rsidRPr="00BB082D">
        <w:rPr>
          <w:rFonts w:ascii="Times New Roman" w:eastAsiaTheme="minorEastAsia" w:hAnsi="Times New Roman"/>
          <w:sz w:val="24"/>
          <w:szCs w:val="24"/>
          <w:lang w:eastAsia="ru-RU"/>
        </w:rPr>
        <w:t>3-30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соответствует наименованию муниципальной программы в Постановлении от 26.04.2019 г. № 144-п.</w:t>
      </w:r>
    </w:p>
    <w:p w:rsidR="00EE3EB6" w:rsidRPr="00BB082D" w:rsidRDefault="00EE3EB6" w:rsidP="00EE3EB6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7.3. «Формирование современной городской среды на территории муниципального образования городское поселение «Поселок Серебряный Бор» Нерюнгринского района на 2018-2024 годы»</w:t>
      </w:r>
    </w:p>
    <w:p w:rsidR="00EE3EB6" w:rsidRPr="00BB082D" w:rsidRDefault="00EE3EB6" w:rsidP="00EE3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Программа  утверждена Решением Серебряноборского поселкового Совета депутатов муниципального образования городское поселение «Поселок Серебряный Бор» Нерюнгринского района (</w:t>
      </w:r>
      <w:r w:rsidRPr="00BB082D">
        <w:rPr>
          <w:rFonts w:ascii="Times New Roman" w:eastAsiaTheme="minorEastAsia" w:hAnsi="Times New Roman"/>
          <w:sz w:val="24"/>
          <w:szCs w:val="24"/>
          <w:lang w:val="en-US" w:eastAsia="ru-RU"/>
        </w:rPr>
        <w:t>IV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созыва) от 15.05.2019 № 5-20 «О внесении изменений в решение Серебряноборского поселкового Совета депутатов от 01.12.2017 № 3 «О принятии Муниципальной программы «Формирование современной городской среды на территории МО городское поселение «Поселок Серебряный Бор» Нерюнгринского района на 2018-2022 годы».</w:t>
      </w:r>
      <w:proofErr w:type="gramEnd"/>
    </w:p>
    <w:p w:rsidR="00EE3EB6" w:rsidRPr="00BB082D" w:rsidRDefault="00EE3EB6" w:rsidP="00EE3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Основной целью программы является: повышение уровня благоустройства территории МО ГП «Поселок Серебряный Бор» Нерюнгринского района.</w:t>
      </w:r>
    </w:p>
    <w:p w:rsidR="00C21617" w:rsidRPr="00BB082D" w:rsidRDefault="00C21617" w:rsidP="00EE3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Основными задачами программы являются:</w:t>
      </w:r>
    </w:p>
    <w:p w:rsidR="00C21617" w:rsidRPr="00BB082D" w:rsidRDefault="00C21617" w:rsidP="00C2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повышение уровня благоустройства дворовых территорий поселения;</w:t>
      </w:r>
    </w:p>
    <w:p w:rsidR="00C21617" w:rsidRPr="00BB082D" w:rsidRDefault="00C21617" w:rsidP="00C2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повышение уровня благоустройства общественных территорий поселения (парк, стадион);</w:t>
      </w:r>
    </w:p>
    <w:p w:rsidR="00C21617" w:rsidRPr="00BB082D" w:rsidRDefault="00C21617" w:rsidP="00C2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обеспечение чистоты, порядка на территории поселения;</w:t>
      </w:r>
    </w:p>
    <w:p w:rsidR="00C21617" w:rsidRPr="00BB082D" w:rsidRDefault="00C21617" w:rsidP="00C2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озеленение дворовых и общественных территорий;</w:t>
      </w:r>
    </w:p>
    <w:p w:rsidR="00C21617" w:rsidRPr="00BB082D" w:rsidRDefault="00C21617" w:rsidP="00C2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- ремонт и оборудование детских и спортивных площадок.</w:t>
      </w:r>
    </w:p>
    <w:p w:rsidR="00C21617" w:rsidRPr="00BB082D" w:rsidRDefault="00C21617" w:rsidP="00C2161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финансирования, предусмотренный муниципальной программой на 2019 год, составляет 50,0 тыс. рублей из средств бюджета городского поселения </w:t>
      </w: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«Поселок Серебряный Бор».</w:t>
      </w:r>
    </w:p>
    <w:p w:rsidR="00C21617" w:rsidRPr="00BB082D" w:rsidRDefault="00C21617" w:rsidP="00C216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финансирования, предусмотренный Решением № 3-30 от 25.12.2019 г. составляет 1 084,30 тыс. рублей.</w:t>
      </w:r>
    </w:p>
    <w:p w:rsidR="00C21617" w:rsidRPr="00BB082D" w:rsidRDefault="00A8128C" w:rsidP="00C216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Сведения о фактическом исполнении </w:t>
      </w:r>
    </w:p>
    <w:p w:rsidR="00EE3EB6" w:rsidRPr="00BB082D" w:rsidRDefault="00EE3EB6" w:rsidP="00EE3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sz w:val="24"/>
          <w:szCs w:val="24"/>
        </w:rPr>
        <w:t>Анализ показал, муниципальная программа</w:t>
      </w:r>
      <w:r w:rsidR="00942EEF" w:rsidRPr="00BB082D">
        <w:rPr>
          <w:rFonts w:ascii="Times New Roman" w:eastAsiaTheme="minorHAnsi" w:hAnsi="Times New Roman"/>
          <w:sz w:val="24"/>
          <w:szCs w:val="24"/>
        </w:rPr>
        <w:t xml:space="preserve"> не приведена в соответствие с Р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ешением  </w:t>
      </w:r>
      <w:r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942EEF" w:rsidRPr="00BB082D">
        <w:rPr>
          <w:rFonts w:ascii="Times New Roman" w:eastAsiaTheme="minorEastAsia" w:hAnsi="Times New Roman"/>
          <w:sz w:val="24"/>
          <w:szCs w:val="24"/>
          <w:lang w:eastAsia="ru-RU"/>
        </w:rPr>
        <w:t>25.12.2019 № 3-30 «О внесении изменений в Р</w:t>
      </w: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год».</w:t>
      </w:r>
    </w:p>
    <w:p w:rsidR="007F0292" w:rsidRPr="00BB082D" w:rsidRDefault="00EE3EB6" w:rsidP="00567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sz w:val="24"/>
          <w:szCs w:val="24"/>
          <w:lang w:eastAsia="ru-RU"/>
        </w:rPr>
        <w:t>Муниципальные правовые  акты по внесению изменений в действующие муниципаль</w:t>
      </w:r>
      <w:r w:rsidR="007F0292" w:rsidRPr="00BB082D">
        <w:rPr>
          <w:rFonts w:ascii="Times New Roman" w:eastAsiaTheme="minorEastAsia" w:hAnsi="Times New Roman"/>
          <w:sz w:val="24"/>
          <w:szCs w:val="24"/>
          <w:lang w:eastAsia="ru-RU"/>
        </w:rPr>
        <w:t>ные программы не предоставлены.</w:t>
      </w:r>
    </w:p>
    <w:p w:rsidR="00667E48" w:rsidRPr="00BB082D" w:rsidRDefault="00667E48" w:rsidP="00667E4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Выводы:</w:t>
      </w:r>
    </w:p>
    <w:p w:rsidR="009B7879" w:rsidRPr="00BB082D" w:rsidRDefault="009B7879" w:rsidP="009B7879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1. </w:t>
      </w:r>
      <w:r w:rsidRPr="00BB082D">
        <w:rPr>
          <w:rFonts w:ascii="Times New Roman" w:hAnsi="Times New Roman"/>
          <w:sz w:val="24"/>
          <w:szCs w:val="24"/>
        </w:rPr>
        <w:t xml:space="preserve">По результатам проверки годовой отчетности </w:t>
      </w:r>
      <w:r w:rsidR="008D56CE" w:rsidRPr="00BB082D">
        <w:rPr>
          <w:rFonts w:ascii="Times New Roman" w:hAnsi="Times New Roman"/>
          <w:sz w:val="24"/>
          <w:szCs w:val="24"/>
        </w:rPr>
        <w:t>П</w:t>
      </w:r>
      <w:r w:rsidRPr="00BB082D">
        <w:rPr>
          <w:rFonts w:ascii="Times New Roman" w:hAnsi="Times New Roman"/>
          <w:sz w:val="24"/>
          <w:szCs w:val="24"/>
        </w:rPr>
        <w:t>оселковой администрации городского поселения «Поселок Серебряный Бор», установлено:</w:t>
      </w:r>
    </w:p>
    <w:p w:rsidR="009B7879" w:rsidRPr="00BB082D" w:rsidRDefault="009B7879" w:rsidP="009B78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при реализации бюджетных полномочий </w:t>
      </w:r>
      <w:r w:rsidR="008D56CE" w:rsidRPr="00BB082D">
        <w:rPr>
          <w:rFonts w:ascii="Times New Roman" w:hAnsi="Times New Roman"/>
          <w:sz w:val="24"/>
          <w:szCs w:val="24"/>
        </w:rPr>
        <w:t>Администрацией</w:t>
      </w:r>
      <w:r w:rsidRPr="00BB082D">
        <w:rPr>
          <w:rFonts w:ascii="Times New Roman" w:hAnsi="Times New Roman"/>
          <w:sz w:val="24"/>
          <w:szCs w:val="24"/>
        </w:rPr>
        <w:t xml:space="preserve"> городского поселения «Поселок Серебряный Бор» не обеспечено формирование полноты состава бюджетной отчетности и правильности заполнения установленных форм бюджетной отчетности.</w:t>
      </w:r>
    </w:p>
    <w:p w:rsidR="009B7879" w:rsidRPr="00BB082D" w:rsidRDefault="0083458C" w:rsidP="009B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2</w:t>
      </w:r>
      <w:r w:rsidR="009B7879" w:rsidRPr="00BB082D">
        <w:rPr>
          <w:rFonts w:ascii="Times New Roman" w:hAnsi="Times New Roman"/>
          <w:b/>
          <w:sz w:val="24"/>
          <w:szCs w:val="24"/>
        </w:rPr>
        <w:t>.</w:t>
      </w:r>
      <w:r w:rsidR="009B7879" w:rsidRPr="00BB082D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proofErr w:type="gramStart"/>
      <w:r w:rsidR="009B7879" w:rsidRPr="00BB082D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="009B7879" w:rsidRPr="00BB082D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применению», пункта 7 Приказа Минфина России от 28.12.2010 № 191н, поселковой администрацией городского </w:t>
      </w:r>
      <w:r w:rsidR="009B7879" w:rsidRPr="00BB082D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поселения «Поселок Серебряный Бор» </w:t>
      </w:r>
      <w:r w:rsidR="009B7879" w:rsidRPr="00BB082D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</w:t>
      </w:r>
      <w:r w:rsidR="009B7879" w:rsidRPr="00BB082D">
        <w:rPr>
          <w:rFonts w:ascii="Times New Roman" w:eastAsiaTheme="minorHAnsi" w:hAnsi="Times New Roman" w:cstheme="minorBidi"/>
          <w:sz w:val="24"/>
          <w:szCs w:val="24"/>
        </w:rPr>
        <w:t xml:space="preserve"> Главная</w:t>
      </w:r>
      <w:proofErr w:type="gramEnd"/>
      <w:r w:rsidR="009B7879" w:rsidRPr="00BB082D">
        <w:rPr>
          <w:rFonts w:ascii="Times New Roman" w:eastAsiaTheme="minorHAnsi" w:hAnsi="Times New Roman" w:cstheme="minorBidi"/>
          <w:sz w:val="24"/>
          <w:szCs w:val="24"/>
        </w:rPr>
        <w:t xml:space="preserve"> книга и регистры бухгалтерского учета за 2019 год.</w:t>
      </w:r>
      <w:r w:rsidR="009B7879" w:rsidRPr="00BB082D">
        <w:rPr>
          <w:rFonts w:ascii="Times New Roman" w:hAnsi="Times New Roman"/>
          <w:sz w:val="24"/>
          <w:szCs w:val="24"/>
        </w:rPr>
        <w:t xml:space="preserve"> Произвести сверку бюджетной отчетности с данными Главной книги и регистрами бюджетного учета не представляется возможным. При проверке годовой бюджетной отчетности </w:t>
      </w:r>
      <w:r w:rsidR="009B7879" w:rsidRPr="00BB082D">
        <w:rPr>
          <w:rFonts w:ascii="Times New Roman" w:hAnsi="Times New Roman"/>
          <w:b/>
          <w:sz w:val="24"/>
          <w:szCs w:val="24"/>
        </w:rPr>
        <w:t>не выдержаны</w:t>
      </w:r>
      <w:r w:rsidR="009B7879" w:rsidRPr="00BB082D">
        <w:rPr>
          <w:rFonts w:ascii="Times New Roman" w:hAnsi="Times New Roman"/>
          <w:sz w:val="24"/>
          <w:szCs w:val="24"/>
        </w:rPr>
        <w:t xml:space="preserve"> контрольные соотношения между формами бюджетной отчетности. В связи с чем, признать годовую бюджетную отчетность достоверной не представляется возможным.</w:t>
      </w:r>
    </w:p>
    <w:p w:rsidR="009B7879" w:rsidRPr="00BB082D" w:rsidRDefault="009B7879" w:rsidP="009B7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7879" w:rsidRPr="00BB082D" w:rsidRDefault="009B7879" w:rsidP="009B787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 xml:space="preserve">3. 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Предоставленный реестр муниципального имущества (казна) ведется в нарушение </w:t>
      </w:r>
      <w:r w:rsidRPr="00BB082D">
        <w:rPr>
          <w:rFonts w:ascii="Times New Roman" w:hAnsi="Times New Roman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Из данных Реестра невозможно установить закрепление имущества за учреждениями, предприятиями.  </w:t>
      </w:r>
    </w:p>
    <w:p w:rsidR="009B7879" w:rsidRPr="00BB082D" w:rsidRDefault="009B7879" w:rsidP="009B787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</w:p>
    <w:p w:rsidR="001E5DCE" w:rsidRPr="00BB082D" w:rsidRDefault="008D56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6451D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E5DCE" w:rsidRPr="00BB082D">
        <w:rPr>
          <w:rFonts w:ascii="Times New Roman" w:hAnsi="Times New Roman"/>
          <w:sz w:val="24"/>
          <w:szCs w:val="24"/>
        </w:rPr>
        <w:t>Бюджет городского поселения «Поселок Серебряный Бор» Нерюнгринского  района на  2019 год  утвержден Решением 16-й сессии депутатов Серебряноборского поселкового Совета депутатов (</w:t>
      </w:r>
      <w:r w:rsidR="001E5DCE" w:rsidRPr="00BB082D">
        <w:rPr>
          <w:rFonts w:ascii="Times New Roman" w:hAnsi="Times New Roman"/>
          <w:sz w:val="24"/>
          <w:szCs w:val="24"/>
          <w:lang w:val="en-US"/>
        </w:rPr>
        <w:t>IV</w:t>
      </w:r>
      <w:r w:rsidR="001E5DCE" w:rsidRPr="00BB082D">
        <w:rPr>
          <w:rFonts w:ascii="Times New Roman" w:hAnsi="Times New Roman"/>
          <w:sz w:val="24"/>
          <w:szCs w:val="24"/>
        </w:rPr>
        <w:t xml:space="preserve">-созыва) от 25.12.2018  г. № 2-16 «О бюджете муниципального образования городское поселение «Поселок Серебряный Бор» Нерюнгринского района на 2019 год». На 2019 год утверждены следующие основные характеристики бюджета городского поселения «Поселок Серебряный Бор» Нерюнгринского района: 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Серебряный Бор» Нерюнгринского района в сумме – </w:t>
      </w:r>
      <w:r w:rsidRPr="00BB082D">
        <w:rPr>
          <w:rFonts w:ascii="Times New Roman" w:hAnsi="Times New Roman"/>
          <w:b/>
          <w:sz w:val="24"/>
          <w:szCs w:val="24"/>
        </w:rPr>
        <w:t>50 164,70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-общий объем расходов в сумме – </w:t>
      </w:r>
      <w:r w:rsidRPr="00BB082D">
        <w:rPr>
          <w:rFonts w:ascii="Times New Roman" w:hAnsi="Times New Roman"/>
          <w:b/>
          <w:sz w:val="24"/>
          <w:szCs w:val="24"/>
        </w:rPr>
        <w:t>48 664,70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-профицит бюджета - </w:t>
      </w:r>
      <w:r w:rsidRPr="00BB082D">
        <w:rPr>
          <w:rFonts w:ascii="Times New Roman" w:hAnsi="Times New Roman"/>
          <w:b/>
          <w:sz w:val="24"/>
          <w:szCs w:val="24"/>
        </w:rPr>
        <w:t>1 500,0</w:t>
      </w:r>
      <w:r w:rsidRPr="00BB082D">
        <w:rPr>
          <w:rFonts w:ascii="Times New Roman" w:hAnsi="Times New Roman"/>
          <w:sz w:val="24"/>
          <w:szCs w:val="24"/>
        </w:rPr>
        <w:t xml:space="preserve"> тыс. руб.</w:t>
      </w:r>
    </w:p>
    <w:p w:rsidR="001E5DCE" w:rsidRPr="00BB082D" w:rsidRDefault="008D56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5</w:t>
      </w:r>
      <w:r w:rsidR="001E5DCE" w:rsidRPr="00BB082D">
        <w:rPr>
          <w:rFonts w:ascii="Times New Roman" w:hAnsi="Times New Roman"/>
          <w:sz w:val="24"/>
          <w:szCs w:val="24"/>
        </w:rPr>
        <w:t>. После внесения последних изменений и дополнений в Решение 16-й сессии депутатов Серебряноборского поселкового Совета депутатов (</w:t>
      </w:r>
      <w:r w:rsidR="001E5DCE" w:rsidRPr="00BB082D">
        <w:rPr>
          <w:rFonts w:ascii="Times New Roman" w:hAnsi="Times New Roman"/>
          <w:sz w:val="24"/>
          <w:szCs w:val="24"/>
          <w:lang w:val="en-US"/>
        </w:rPr>
        <w:t>IV</w:t>
      </w:r>
      <w:r w:rsidR="001E5DCE" w:rsidRPr="00BB082D">
        <w:rPr>
          <w:rFonts w:ascii="Times New Roman" w:hAnsi="Times New Roman"/>
          <w:sz w:val="24"/>
          <w:szCs w:val="24"/>
        </w:rPr>
        <w:t>-созыва) от 25.12.2018 г. № 2-16 «О бюджете муниципального образования городское поселение «Поселок Серебряный Бор» Нерюнгринского района на 2019 год», утверждены следующие основные характеристики бюджета городского поселения «Поселок Серебряный Бор» Нерюнгринского района: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Серебряный Бор»  Нерюнгринского района  в сумме </w:t>
      </w:r>
      <w:r w:rsidRPr="00BB08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51 026,95 </w:t>
      </w:r>
      <w:r w:rsidRPr="00BB082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тыс. руб.;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Серебряный Бор» Нерюнгринского района в сумме </w:t>
      </w:r>
      <w:r w:rsidRPr="00BB082D">
        <w:rPr>
          <w:rFonts w:ascii="Times New Roman" w:hAnsi="Times New Roman"/>
          <w:b/>
          <w:sz w:val="24"/>
          <w:szCs w:val="24"/>
        </w:rPr>
        <w:t>63 413,07</w:t>
      </w:r>
      <w:r w:rsidRPr="00BB082D">
        <w:rPr>
          <w:rFonts w:ascii="Times New Roman" w:hAnsi="Times New Roman"/>
          <w:sz w:val="24"/>
          <w:szCs w:val="24"/>
        </w:rPr>
        <w:t xml:space="preserve"> тыс. руб.;</w:t>
      </w:r>
    </w:p>
    <w:p w:rsidR="001E5DCE" w:rsidRPr="00BB082D" w:rsidRDefault="001E5DCE" w:rsidP="001E5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прогнозируемый дефицит  бюджета городского поселения «Поселок Серебряный Бор» Нерюнгринского района на 2019 год в сумме </w:t>
      </w:r>
      <w:r w:rsidRPr="00BB082D">
        <w:rPr>
          <w:rFonts w:ascii="Times New Roman" w:hAnsi="Times New Roman"/>
          <w:b/>
          <w:sz w:val="24"/>
          <w:szCs w:val="24"/>
        </w:rPr>
        <w:t xml:space="preserve">– 12 386,12 </w:t>
      </w:r>
      <w:r w:rsidRPr="00BB082D">
        <w:rPr>
          <w:rFonts w:ascii="Times New Roman" w:hAnsi="Times New Roman"/>
          <w:sz w:val="24"/>
          <w:szCs w:val="24"/>
        </w:rPr>
        <w:t>тыс. руб.</w:t>
      </w:r>
    </w:p>
    <w:p w:rsidR="00D7109C" w:rsidRPr="00BB082D" w:rsidRDefault="00D7109C" w:rsidP="00D71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Общее увеличение плановых показателей доходной части бюджета за 2019 год составило </w:t>
      </w:r>
      <w:r w:rsidRPr="00BB082D">
        <w:rPr>
          <w:rFonts w:ascii="Times New Roman" w:hAnsi="Times New Roman"/>
          <w:b/>
          <w:sz w:val="24"/>
          <w:szCs w:val="24"/>
        </w:rPr>
        <w:t xml:space="preserve">– 862,25 тыс. рублей. </w:t>
      </w:r>
      <w:r w:rsidRPr="00BB082D">
        <w:rPr>
          <w:rFonts w:ascii="Times New Roman" w:hAnsi="Times New Roman"/>
          <w:sz w:val="24"/>
          <w:szCs w:val="24"/>
        </w:rPr>
        <w:t xml:space="preserve">Расходная часть бюджета городского поселения «Поселок Серебряный Бор» Нерюнгринского района увеличилась на </w:t>
      </w:r>
      <w:r w:rsidRPr="00BB082D">
        <w:rPr>
          <w:rFonts w:ascii="Times New Roman" w:hAnsi="Times New Roman"/>
          <w:b/>
          <w:sz w:val="24"/>
          <w:szCs w:val="24"/>
        </w:rPr>
        <w:t>14 748,37</w:t>
      </w:r>
      <w:r w:rsidRPr="00BB082D">
        <w:rPr>
          <w:rFonts w:ascii="Times New Roman" w:hAnsi="Times New Roman"/>
          <w:sz w:val="24"/>
          <w:szCs w:val="24"/>
        </w:rPr>
        <w:t xml:space="preserve"> </w:t>
      </w:r>
      <w:r w:rsidRPr="00BB082D">
        <w:rPr>
          <w:rFonts w:ascii="Times New Roman" w:hAnsi="Times New Roman"/>
          <w:b/>
          <w:sz w:val="24"/>
          <w:szCs w:val="24"/>
        </w:rPr>
        <w:t>тыс. рублей</w:t>
      </w:r>
      <w:r w:rsidRPr="00BB082D">
        <w:rPr>
          <w:rFonts w:ascii="Times New Roman" w:hAnsi="Times New Roman"/>
          <w:sz w:val="24"/>
          <w:szCs w:val="24"/>
        </w:rPr>
        <w:t>.</w:t>
      </w:r>
    </w:p>
    <w:p w:rsidR="00D7109C" w:rsidRPr="00BB082D" w:rsidRDefault="008D56CE" w:rsidP="00D71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6</w:t>
      </w:r>
      <w:r w:rsidR="00D7109C" w:rsidRPr="00BB082D">
        <w:rPr>
          <w:rFonts w:ascii="Times New Roman" w:hAnsi="Times New Roman"/>
          <w:b/>
          <w:sz w:val="24"/>
          <w:szCs w:val="24"/>
        </w:rPr>
        <w:t>. В нарушение</w:t>
      </w:r>
      <w:r w:rsidR="00D7109C" w:rsidRPr="00BB082D">
        <w:rPr>
          <w:rFonts w:ascii="Times New Roman" w:hAnsi="Times New Roman"/>
          <w:sz w:val="24"/>
          <w:szCs w:val="24"/>
        </w:rPr>
        <w:t xml:space="preserve"> п. 2.1 ст. 217 Бюджетного кодекса РФ Поселковой администрацией городского поселения «Поселок Серебряный Бор» в течение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D7109C" w:rsidRPr="00BB082D" w:rsidRDefault="008D56CE" w:rsidP="00D7109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D7109C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. Фактически за 2019 год кассовое  исполнение бюджета </w:t>
      </w:r>
      <w:r w:rsidR="00D7109C"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городского поселения «Поселок Серебряный Бор» </w:t>
      </w:r>
      <w:r w:rsidR="00D7109C" w:rsidRPr="00BB082D">
        <w:rPr>
          <w:rFonts w:ascii="Times New Roman" w:eastAsiaTheme="minorEastAsia" w:hAnsi="Times New Roman"/>
          <w:sz w:val="24"/>
          <w:szCs w:val="24"/>
          <w:lang w:eastAsia="ru-RU"/>
        </w:rPr>
        <w:t>по доходам составило 51 746,22 тыс. рублей, по расходам 62 208,15</w:t>
      </w:r>
      <w:r w:rsidR="00D7109C" w:rsidRPr="00BB08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D7109C" w:rsidRPr="00BB082D">
        <w:rPr>
          <w:rFonts w:ascii="Times New Roman" w:eastAsiaTheme="minorEastAsia" w:hAnsi="Times New Roman"/>
          <w:sz w:val="24"/>
          <w:szCs w:val="24"/>
          <w:lang w:eastAsia="ru-RU"/>
        </w:rPr>
        <w:t>тыс. рублей, что привело к дефициту  бюджета в сумме 10 461,93 тыс. рублей. На столь низкий показатель исполнения доходной части бюджета городского поселения «Поселок Серебряный Бор» повлиял возврат остатков, неиспользованных на 01.01.2019 года субсидий в вышестоящий бюджет в сумме 8 241,33 тыс. рублей.</w:t>
      </w:r>
    </w:p>
    <w:p w:rsidR="0091091C" w:rsidRPr="00BB082D" w:rsidRDefault="008D56CE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91091C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400FE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091C" w:rsidRPr="00BB082D">
        <w:rPr>
          <w:rFonts w:ascii="Times New Roman" w:hAnsi="Times New Roman"/>
          <w:sz w:val="24"/>
          <w:szCs w:val="24"/>
        </w:rPr>
        <w:t>Утверждение бюджета городского поселения «Поселок Серебряный Бор» Нерюнгринского района на 201</w:t>
      </w:r>
      <w:r w:rsidR="00D7109C" w:rsidRPr="00BB082D">
        <w:rPr>
          <w:rFonts w:ascii="Times New Roman" w:hAnsi="Times New Roman"/>
          <w:sz w:val="24"/>
          <w:szCs w:val="24"/>
        </w:rPr>
        <w:t>9</w:t>
      </w:r>
      <w:r w:rsidR="0091091C" w:rsidRPr="00BB082D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</w:t>
      </w:r>
      <w:r w:rsidR="0091091C" w:rsidRPr="00BB082D">
        <w:rPr>
          <w:rFonts w:ascii="Times New Roman" w:hAnsi="Times New Roman"/>
          <w:sz w:val="24"/>
          <w:szCs w:val="24"/>
        </w:rPr>
        <w:lastRenderedPageBreak/>
        <w:t>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A41824" w:rsidRPr="00BB082D" w:rsidRDefault="008D56CE" w:rsidP="00A4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>9</w:t>
      </w:r>
      <w:r w:rsidR="00A41824" w:rsidRPr="00BB082D">
        <w:rPr>
          <w:rFonts w:ascii="Times New Roman" w:eastAsiaTheme="minorHAnsi" w:hAnsi="Times New Roman"/>
          <w:b/>
          <w:sz w:val="24"/>
          <w:szCs w:val="24"/>
        </w:rPr>
        <w:t>. В нарушение</w:t>
      </w:r>
      <w:r w:rsidR="00A41824" w:rsidRPr="00BB082D">
        <w:rPr>
          <w:rFonts w:ascii="Times New Roman" w:eastAsiaTheme="minorHAnsi" w:hAnsi="Times New Roman"/>
          <w:sz w:val="24"/>
          <w:szCs w:val="24"/>
        </w:rPr>
        <w:t xml:space="preserve"> статьи 8 Федерального закона от 21 декабря 2001 № </w:t>
      </w:r>
      <w:r w:rsidR="00A41824" w:rsidRPr="00BB082D">
        <w:rPr>
          <w:rFonts w:ascii="Times New Roman" w:eastAsiaTheme="minorHAnsi" w:hAnsi="Times New Roman"/>
          <w:iCs/>
          <w:sz w:val="24"/>
          <w:szCs w:val="24"/>
        </w:rPr>
        <w:t>178</w:t>
      </w:r>
      <w:r w:rsidR="00A41824" w:rsidRPr="00BB082D">
        <w:rPr>
          <w:rFonts w:ascii="Times New Roman" w:eastAsiaTheme="minorHAnsi" w:hAnsi="Times New Roman"/>
          <w:i/>
          <w:sz w:val="24"/>
          <w:szCs w:val="24"/>
        </w:rPr>
        <w:t>-</w:t>
      </w:r>
      <w:r w:rsidR="00A41824" w:rsidRPr="00BB082D">
        <w:rPr>
          <w:rFonts w:ascii="Times New Roman" w:eastAsiaTheme="minorHAnsi" w:hAnsi="Times New Roman"/>
          <w:iCs/>
          <w:sz w:val="24"/>
          <w:szCs w:val="24"/>
        </w:rPr>
        <w:t>ФЗ</w:t>
      </w:r>
      <w:r w:rsidR="00A41824" w:rsidRPr="00BB082D">
        <w:rPr>
          <w:rFonts w:ascii="Times New Roman" w:eastAsiaTheme="minorHAnsi" w:hAnsi="Times New Roman"/>
          <w:i/>
          <w:sz w:val="24"/>
          <w:szCs w:val="24"/>
        </w:rPr>
        <w:br/>
        <w:t>"</w:t>
      </w:r>
      <w:r w:rsidR="00A41824" w:rsidRPr="00BB082D">
        <w:rPr>
          <w:rFonts w:ascii="Times New Roman" w:eastAsiaTheme="minorHAnsi" w:hAnsi="Times New Roman"/>
          <w:sz w:val="24"/>
          <w:szCs w:val="24"/>
        </w:rPr>
        <w:t xml:space="preserve">О </w:t>
      </w:r>
      <w:r w:rsidR="00A41824" w:rsidRPr="00BB082D">
        <w:rPr>
          <w:rFonts w:ascii="Times New Roman" w:eastAsiaTheme="minorHAnsi" w:hAnsi="Times New Roman"/>
          <w:iCs/>
          <w:sz w:val="24"/>
          <w:szCs w:val="24"/>
        </w:rPr>
        <w:t>приватизации</w:t>
      </w:r>
      <w:r w:rsidR="00A41824" w:rsidRPr="00BB082D">
        <w:rPr>
          <w:rFonts w:ascii="Times New Roman" w:eastAsiaTheme="minorHAnsi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48" w:anchor="/document/189020/entry/1000" w:history="1">
        <w:r w:rsidR="00A41824" w:rsidRPr="00BB082D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="00A41824" w:rsidRPr="00BB082D">
        <w:rPr>
          <w:rFonts w:ascii="Times New Roman" w:eastAsiaTheme="minorHAnsi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8D56CE" w:rsidRPr="00BB082D" w:rsidRDefault="008D56CE" w:rsidP="008D5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>10.</w:t>
      </w:r>
      <w:r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B082D">
        <w:rPr>
          <w:rFonts w:ascii="Times New Roman" w:hAnsi="Times New Roman"/>
          <w:b/>
          <w:sz w:val="24"/>
          <w:szCs w:val="24"/>
        </w:rPr>
        <w:t>В нарушение</w:t>
      </w:r>
      <w:r w:rsidRPr="00BB082D">
        <w:rPr>
          <w:rFonts w:ascii="Times New Roman" w:hAnsi="Times New Roman"/>
          <w:sz w:val="24"/>
          <w:szCs w:val="24"/>
        </w:rPr>
        <w:t xml:space="preserve">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для исполнения включенных в реестр обязательств.</w:t>
      </w:r>
    </w:p>
    <w:p w:rsidR="00A41824" w:rsidRPr="00BB082D" w:rsidRDefault="008D56CE" w:rsidP="00AC1EE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B082D">
        <w:rPr>
          <w:rFonts w:ascii="Times New Roman" w:hAnsi="Times New Roman"/>
          <w:color w:val="auto"/>
        </w:rPr>
        <w:t>11</w:t>
      </w:r>
      <w:r w:rsidR="00AC1EE4" w:rsidRPr="00BB082D">
        <w:rPr>
          <w:rFonts w:ascii="Times New Roman" w:hAnsi="Times New Roman"/>
          <w:b w:val="0"/>
          <w:color w:val="auto"/>
        </w:rPr>
        <w:t xml:space="preserve">. </w:t>
      </w:r>
      <w:r w:rsidR="00A41824" w:rsidRPr="00BB082D">
        <w:rPr>
          <w:rFonts w:ascii="Times New Roman" w:hAnsi="Times New Roman"/>
          <w:b w:val="0"/>
          <w:color w:val="auto"/>
        </w:rPr>
        <w:t>По результатам финансового года на 31.12.2019 года дефицит</w:t>
      </w:r>
      <w:r w:rsidR="00AC1EE4" w:rsidRPr="00BB082D">
        <w:rPr>
          <w:rFonts w:ascii="Times New Roman" w:hAnsi="Times New Roman"/>
          <w:b w:val="0"/>
          <w:color w:val="auto"/>
        </w:rPr>
        <w:t xml:space="preserve"> бюджета</w:t>
      </w:r>
      <w:r w:rsidR="00A41824" w:rsidRPr="00BB082D">
        <w:rPr>
          <w:rFonts w:ascii="Times New Roman" w:hAnsi="Times New Roman"/>
          <w:b w:val="0"/>
          <w:color w:val="auto"/>
        </w:rPr>
        <w:t xml:space="preserve"> составил 10 461,93 тыс. рублей. Источником финансирования дефицита бюджета являлись изменения остатков средств на счетах</w:t>
      </w:r>
      <w:r w:rsidR="00A41824" w:rsidRPr="00BB082D">
        <w:rPr>
          <w:rFonts w:ascii="Times New Roman" w:hAnsi="Times New Roman"/>
          <w:color w:val="auto"/>
        </w:rPr>
        <w:t xml:space="preserve"> </w:t>
      </w:r>
      <w:r w:rsidR="00A41824" w:rsidRPr="00BB082D">
        <w:rPr>
          <w:rFonts w:ascii="Times New Roman" w:hAnsi="Times New Roman" w:cs="Times New Roman"/>
          <w:b w:val="0"/>
          <w:color w:val="auto"/>
        </w:rPr>
        <w:t>и получение кредита от других бюджетов бюджетной системы Российской Федерации.</w:t>
      </w:r>
    </w:p>
    <w:p w:rsidR="00F4286D" w:rsidRPr="00BB082D" w:rsidRDefault="00A41824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1</w:t>
      </w:r>
      <w:r w:rsidR="008D56CE" w:rsidRPr="00BB082D">
        <w:rPr>
          <w:rFonts w:ascii="Times New Roman" w:hAnsi="Times New Roman"/>
          <w:b/>
          <w:sz w:val="24"/>
          <w:szCs w:val="24"/>
        </w:rPr>
        <w:t>2</w:t>
      </w:r>
      <w:r w:rsidR="004D348A" w:rsidRPr="00BB082D">
        <w:rPr>
          <w:rFonts w:ascii="Times New Roman" w:hAnsi="Times New Roman"/>
          <w:b/>
          <w:sz w:val="24"/>
          <w:szCs w:val="24"/>
        </w:rPr>
        <w:t>.</w:t>
      </w:r>
      <w:r w:rsidR="004400FE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FA49F5" w:rsidRPr="00BB082D">
        <w:rPr>
          <w:rFonts w:ascii="Times New Roman" w:hAnsi="Times New Roman"/>
          <w:sz w:val="24"/>
          <w:szCs w:val="24"/>
        </w:rPr>
        <w:t>Муниципальный долг в городском поселении «Поселок Серебряный Бор» Нерюнгринского района на 01.01.20</w:t>
      </w:r>
      <w:r w:rsidRPr="00BB082D">
        <w:rPr>
          <w:rFonts w:ascii="Times New Roman" w:hAnsi="Times New Roman"/>
          <w:sz w:val="24"/>
          <w:szCs w:val="24"/>
        </w:rPr>
        <w:t>20</w:t>
      </w:r>
      <w:r w:rsidR="00FA49F5" w:rsidRPr="00BB082D">
        <w:rPr>
          <w:rFonts w:ascii="Times New Roman" w:hAnsi="Times New Roman"/>
          <w:sz w:val="24"/>
          <w:szCs w:val="24"/>
        </w:rPr>
        <w:t xml:space="preserve"> года составил </w:t>
      </w:r>
      <w:r w:rsidRPr="00BB082D">
        <w:rPr>
          <w:rFonts w:ascii="Times New Roman" w:hAnsi="Times New Roman"/>
          <w:sz w:val="24"/>
          <w:szCs w:val="24"/>
        </w:rPr>
        <w:t>4 </w:t>
      </w:r>
      <w:r w:rsidR="00AC1EE4" w:rsidRPr="00BB082D">
        <w:rPr>
          <w:rFonts w:ascii="Times New Roman" w:hAnsi="Times New Roman"/>
          <w:sz w:val="24"/>
          <w:szCs w:val="24"/>
        </w:rPr>
        <w:t>749</w:t>
      </w:r>
      <w:r w:rsidRPr="00BB082D">
        <w:rPr>
          <w:rFonts w:ascii="Times New Roman" w:hAnsi="Times New Roman"/>
          <w:sz w:val="24"/>
          <w:szCs w:val="24"/>
        </w:rPr>
        <w:t>,0</w:t>
      </w:r>
      <w:r w:rsidR="00FA49F5" w:rsidRPr="00BB082D">
        <w:rPr>
          <w:rFonts w:ascii="Times New Roman" w:hAnsi="Times New Roman"/>
          <w:sz w:val="24"/>
          <w:szCs w:val="24"/>
        </w:rPr>
        <w:t xml:space="preserve"> тыс. рублей. </w:t>
      </w:r>
      <w:r w:rsidR="004D348A" w:rsidRPr="00BB082D">
        <w:rPr>
          <w:rFonts w:ascii="Times New Roman" w:hAnsi="Times New Roman"/>
          <w:sz w:val="24"/>
          <w:szCs w:val="24"/>
        </w:rPr>
        <w:t xml:space="preserve"> Долг</w:t>
      </w:r>
      <w:r w:rsidR="00F04F1C" w:rsidRPr="00BB082D">
        <w:rPr>
          <w:rFonts w:ascii="Times New Roman" w:hAnsi="Times New Roman"/>
          <w:sz w:val="24"/>
          <w:szCs w:val="24"/>
        </w:rPr>
        <w:t>овая книга в городском поселении</w:t>
      </w:r>
      <w:r w:rsidR="004D348A" w:rsidRPr="00BB082D">
        <w:rPr>
          <w:rFonts w:ascii="Times New Roman" w:hAnsi="Times New Roman"/>
          <w:sz w:val="24"/>
          <w:szCs w:val="24"/>
        </w:rPr>
        <w:t xml:space="preserve"> «Поселок Серебряный Бор» ведется</w:t>
      </w:r>
      <w:r w:rsidR="00F4286D" w:rsidRPr="00BB082D">
        <w:rPr>
          <w:rFonts w:ascii="Times New Roman" w:hAnsi="Times New Roman"/>
          <w:sz w:val="24"/>
          <w:szCs w:val="24"/>
        </w:rPr>
        <w:t>. Заполнение долговой книги не соответствует Порядку ведения муниципальной долговой книги муниципального образования городское поселение «Поселок Серебряный Бор» Нерюнгринского района».</w:t>
      </w:r>
    </w:p>
    <w:p w:rsidR="00FA49F5" w:rsidRPr="00BB082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FA49F5" w:rsidRPr="00BB082D" w:rsidRDefault="008D56CE" w:rsidP="00A4182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A41824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4182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49F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В  соответствии  со  статьей  81  Бюджетного  кодекса  Российской  Федерации размер резервного фонда администрации городского поселения </w:t>
      </w:r>
      <w:r w:rsidR="00FA49F5" w:rsidRPr="00BB082D">
        <w:rPr>
          <w:rFonts w:ascii="Times New Roman" w:hAnsi="Times New Roman"/>
          <w:sz w:val="24"/>
          <w:szCs w:val="24"/>
        </w:rPr>
        <w:t>«Поселок Серебряный Бор»</w:t>
      </w:r>
      <w:r w:rsidR="00FA49F5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</w:t>
      </w:r>
      <w:r w:rsidR="00A41824" w:rsidRPr="00BB082D">
        <w:rPr>
          <w:rFonts w:ascii="Times New Roman" w:eastAsia="Times New Roman" w:hAnsi="Times New Roman"/>
          <w:sz w:val="24"/>
          <w:szCs w:val="24"/>
          <w:lang w:eastAsia="ru-RU"/>
        </w:rPr>
        <w:t>овлен Р</w:t>
      </w:r>
      <w:r w:rsidR="00FA49F5" w:rsidRPr="00BB082D">
        <w:rPr>
          <w:rFonts w:ascii="Times New Roman" w:eastAsia="Times New Roman" w:hAnsi="Times New Roman"/>
          <w:sz w:val="24"/>
          <w:szCs w:val="24"/>
          <w:lang w:eastAsia="ru-RU"/>
        </w:rPr>
        <w:t>ешением о бюджете и</w:t>
      </w:r>
      <w:r w:rsidR="00A41824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3% утвержденного Р</w:t>
      </w:r>
      <w:r w:rsidR="00FA49F5" w:rsidRPr="00BB082D">
        <w:rPr>
          <w:rFonts w:ascii="Times New Roman" w:eastAsia="Times New Roman" w:hAnsi="Times New Roman"/>
          <w:sz w:val="24"/>
          <w:szCs w:val="24"/>
          <w:lang w:eastAsia="ru-RU"/>
        </w:rPr>
        <w:t>ешением о бюджете общего объема расходов.</w:t>
      </w:r>
    </w:p>
    <w:p w:rsidR="00CF43FB" w:rsidRPr="00BB082D" w:rsidRDefault="008D56CE" w:rsidP="00CF43F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14</w:t>
      </w:r>
      <w:r w:rsidR="00CF43FB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. В нарушение</w:t>
      </w:r>
      <w:r w:rsidR="00CF43FB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61 </w:t>
      </w:r>
      <w:r w:rsidR="00CF43FB" w:rsidRPr="00BB082D">
        <w:rPr>
          <w:rFonts w:ascii="Times New Roman" w:hAnsi="Times New Roman"/>
          <w:sz w:val="24"/>
          <w:szCs w:val="24"/>
        </w:rPr>
        <w:t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52 Порядка муниципального образования городское поселение «Поселок Серебряный Бор», в Контрольно-счетную палату МО «Нерюнгринский район» не предоставлены:</w:t>
      </w:r>
    </w:p>
    <w:p w:rsidR="00CF43FB" w:rsidRPr="00BB082D" w:rsidRDefault="00CF43FB" w:rsidP="007554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>- отчет по исполнению плана реализации муниципальных программ на территории городского поселения «Поселок Серебряный Бор» за 2019 год;</w:t>
      </w:r>
    </w:p>
    <w:p w:rsidR="00CF43FB" w:rsidRPr="00BB082D" w:rsidRDefault="00CF43FB" w:rsidP="007554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- отчет об исполнении целевых показателей (индикаторов) муниципальных программ за 2019 год. </w:t>
      </w:r>
    </w:p>
    <w:p w:rsidR="007554F6" w:rsidRPr="00BB082D" w:rsidRDefault="008D56CE" w:rsidP="007554F6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15</w:t>
      </w:r>
      <w:r w:rsidR="007554F6" w:rsidRPr="00BB082D">
        <w:rPr>
          <w:rFonts w:ascii="Times New Roman" w:hAnsi="Times New Roman"/>
          <w:b/>
          <w:sz w:val="24"/>
          <w:szCs w:val="24"/>
        </w:rPr>
        <w:t>.</w:t>
      </w:r>
      <w:r w:rsidR="007554F6" w:rsidRPr="00BB08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4F6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="007554F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="007554F6" w:rsidRPr="00BB082D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 пункта 9 раздела </w:t>
      </w:r>
      <w:r w:rsidR="007554F6" w:rsidRPr="00BB082D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="007554F6" w:rsidRPr="00BB082D">
        <w:rPr>
          <w:rFonts w:ascii="Times New Roman" w:eastAsiaTheme="minorHAnsi" w:hAnsi="Times New Roman"/>
          <w:sz w:val="24"/>
          <w:szCs w:val="24"/>
        </w:rPr>
        <w:t xml:space="preserve"> Порядка муниципального образования городское поселение «Поселок Серебряный бор» от 14.11.2018 № 542-п, муниципальные программы </w:t>
      </w:r>
      <w:r w:rsidR="007554F6" w:rsidRPr="00BB082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7554F6" w:rsidRPr="00BB082D">
        <w:rPr>
          <w:rFonts w:ascii="Times New Roman" w:eastAsiaTheme="minorHAnsi" w:hAnsi="Times New Roman"/>
          <w:sz w:val="24"/>
          <w:szCs w:val="24"/>
          <w:u w:val="single"/>
        </w:rPr>
        <w:t>не соответствуют</w:t>
      </w:r>
      <w:r w:rsidR="007554F6" w:rsidRPr="00BB082D">
        <w:rPr>
          <w:rFonts w:ascii="Times New Roman" w:eastAsiaTheme="minorHAnsi" w:hAnsi="Times New Roman"/>
          <w:sz w:val="24"/>
          <w:szCs w:val="24"/>
        </w:rPr>
        <w:t xml:space="preserve"> требованиям к содержанию и структуре программы.</w:t>
      </w:r>
      <w:proofErr w:type="gramEnd"/>
    </w:p>
    <w:p w:rsidR="007554F6" w:rsidRPr="00BB082D" w:rsidRDefault="008D56CE" w:rsidP="0075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Theme="minorHAnsi" w:hAnsi="Times New Roman"/>
          <w:b/>
          <w:sz w:val="24"/>
          <w:szCs w:val="24"/>
        </w:rPr>
        <w:t>16</w:t>
      </w:r>
      <w:r w:rsidR="007554F6" w:rsidRPr="00BB082D">
        <w:rPr>
          <w:rFonts w:ascii="Times New Roman" w:eastAsiaTheme="minorHAnsi" w:hAnsi="Times New Roman"/>
          <w:b/>
          <w:sz w:val="24"/>
          <w:szCs w:val="24"/>
        </w:rPr>
        <w:t>.</w:t>
      </w:r>
      <w:r w:rsidR="007554F6" w:rsidRPr="00BB082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7554F6" w:rsidRPr="00BB082D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 нарушение</w:t>
      </w:r>
      <w:r w:rsidR="007554F6"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145-ФЗ, </w:t>
      </w:r>
      <w:r w:rsidR="007554F6" w:rsidRPr="00BB082D">
        <w:rPr>
          <w:rFonts w:ascii="Times New Roman" w:eastAsiaTheme="minorHAnsi" w:hAnsi="Times New Roman"/>
          <w:bCs/>
          <w:sz w:val="24"/>
          <w:szCs w:val="24"/>
        </w:rPr>
        <w:t xml:space="preserve">пункта 40 раздела </w:t>
      </w:r>
      <w:r w:rsidR="007554F6" w:rsidRPr="00BB082D">
        <w:rPr>
          <w:rFonts w:ascii="Times New Roman" w:eastAsiaTheme="minorHAnsi" w:hAnsi="Times New Roman"/>
          <w:bCs/>
          <w:sz w:val="24"/>
          <w:szCs w:val="24"/>
          <w:lang w:val="en-US"/>
        </w:rPr>
        <w:t>IV</w:t>
      </w:r>
      <w:r w:rsidR="007554F6" w:rsidRPr="00BB082D">
        <w:rPr>
          <w:rFonts w:ascii="Times New Roman" w:eastAsiaTheme="minorHAnsi" w:hAnsi="Times New Roman"/>
          <w:bCs/>
          <w:sz w:val="24"/>
          <w:szCs w:val="24"/>
        </w:rPr>
        <w:t xml:space="preserve"> Порядка </w:t>
      </w:r>
      <w:r w:rsidR="007554F6" w:rsidRPr="00BB082D"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="007554F6" w:rsidRPr="00BB082D">
        <w:rPr>
          <w:rFonts w:ascii="Times New Roman" w:eastAsiaTheme="minorHAnsi" w:hAnsi="Times New Roman"/>
          <w:bCs/>
          <w:sz w:val="24"/>
          <w:szCs w:val="24"/>
        </w:rPr>
        <w:t xml:space="preserve"> от 14.11.2018 г. № 542-п, </w:t>
      </w:r>
      <w:r w:rsidR="007554F6"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городском поселении «Поселок Серебряный Бор» Нерюнгринского района муниципальные программы </w:t>
      </w:r>
      <w:r w:rsidR="007554F6" w:rsidRPr="00BB082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 xml:space="preserve">не приведены в соответствие </w:t>
      </w:r>
      <w:r w:rsidR="007554F6" w:rsidRPr="00BB082D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с </w:t>
      </w:r>
      <w:r w:rsidR="007554F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</w:t>
      </w:r>
      <w:r w:rsidR="007554F6" w:rsidRPr="00BB082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Серебряноборского поселкового Совета депутатов </w:t>
      </w:r>
      <w:r w:rsidR="007554F6" w:rsidRPr="00BB082D">
        <w:rPr>
          <w:rFonts w:ascii="Times New Roman" w:eastAsiaTheme="minorEastAsia" w:hAnsi="Times New Roman"/>
          <w:sz w:val="24"/>
          <w:szCs w:val="24"/>
          <w:lang w:eastAsia="ru-RU"/>
        </w:rPr>
        <w:t>от 25.12.2019 № 3-30 «О внесении изменений в решение Серебряноборского поселкового Совета</w:t>
      </w:r>
      <w:proofErr w:type="gramEnd"/>
      <w:r w:rsidR="007554F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25.12.2018 г. № 2-16  «О бюджете муниципального образования городское поселение «Поселок Серебряный Бор» Нерюнгринского района на 2019 год»</w:t>
      </w:r>
      <w:r w:rsidR="007554F6" w:rsidRPr="00BB082D">
        <w:rPr>
          <w:rFonts w:ascii="Times New Roman" w:eastAsiaTheme="minorHAnsi" w:hAnsi="Times New Roman"/>
          <w:sz w:val="24"/>
          <w:szCs w:val="24"/>
        </w:rPr>
        <w:t xml:space="preserve">, </w:t>
      </w:r>
      <w:r w:rsidR="007554F6" w:rsidRPr="00BB082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>не позднее трех месяцев со дня вступления его в силу.</w:t>
      </w:r>
      <w:r w:rsidR="007554F6" w:rsidRPr="00BB082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Паспорта муниципальных программ не соответствует Решению о бюджете.</w:t>
      </w:r>
    </w:p>
    <w:p w:rsidR="00A32890" w:rsidRPr="00BB082D" w:rsidRDefault="008D56CE" w:rsidP="0075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843999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265BF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E265BF" w:rsidRPr="00BB082D">
        <w:rPr>
          <w:rFonts w:ascii="Times New Roman" w:hAnsi="Times New Roman"/>
          <w:sz w:val="24"/>
          <w:szCs w:val="24"/>
        </w:rPr>
        <w:t xml:space="preserve">Отчет об оценке эффективности реализации муниципальных программ в Контрольно-счетную палату не предоставлен. </w:t>
      </w:r>
      <w:r w:rsidR="00E265BF" w:rsidRPr="00BB082D">
        <w:rPr>
          <w:rFonts w:ascii="Times New Roman" w:hAnsi="Times New Roman"/>
          <w:b/>
          <w:sz w:val="24"/>
          <w:szCs w:val="24"/>
        </w:rPr>
        <w:t>В нарушение</w:t>
      </w:r>
      <w:r w:rsidR="00E265BF" w:rsidRPr="00BB082D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</w:t>
      </w:r>
      <w:r w:rsidR="00E265BF" w:rsidRPr="00BB082D">
        <w:rPr>
          <w:rFonts w:ascii="Times New Roman" w:hAnsi="Times New Roman"/>
          <w:sz w:val="24"/>
          <w:szCs w:val="24"/>
        </w:rPr>
        <w:lastRenderedPageBreak/>
        <w:t xml:space="preserve">городского поселения «Поселок </w:t>
      </w:r>
      <w:r w:rsidR="00DD04C3" w:rsidRPr="00BB082D">
        <w:rPr>
          <w:rFonts w:ascii="Times New Roman" w:hAnsi="Times New Roman"/>
          <w:sz w:val="24"/>
          <w:szCs w:val="24"/>
        </w:rPr>
        <w:t>Серебряный Бор</w:t>
      </w:r>
      <w:r w:rsidR="00E265BF" w:rsidRPr="00BB082D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="00E265BF" w:rsidRPr="00BB082D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="00E265BF" w:rsidRPr="00BB082D">
        <w:rPr>
          <w:rFonts w:ascii="Times New Roman" w:hAnsi="Times New Roman"/>
          <w:sz w:val="24"/>
          <w:szCs w:val="24"/>
        </w:rPr>
        <w:t>их</w:t>
      </w:r>
      <w:r w:rsidR="00E265BF" w:rsidRPr="00BB082D">
        <w:rPr>
          <w:rFonts w:ascii="Times New Roman" w:eastAsiaTheme="minorHAnsi" w:hAnsi="Times New Roman"/>
          <w:sz w:val="24"/>
          <w:szCs w:val="24"/>
        </w:rPr>
        <w:t xml:space="preserve"> реализации.</w:t>
      </w:r>
    </w:p>
    <w:p w:rsidR="001304AD" w:rsidRPr="00BB082D" w:rsidRDefault="001304AD" w:rsidP="001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BB082D">
        <w:rPr>
          <w:rFonts w:ascii="Times New Roman" w:hAnsi="Times New Roman"/>
          <w:b/>
          <w:sz w:val="24"/>
          <w:szCs w:val="24"/>
        </w:rPr>
        <w:t xml:space="preserve">– </w:t>
      </w:r>
      <w:r w:rsidR="007554F6" w:rsidRPr="00BB082D">
        <w:rPr>
          <w:rFonts w:ascii="Times New Roman" w:hAnsi="Times New Roman"/>
          <w:b/>
          <w:sz w:val="24"/>
          <w:szCs w:val="24"/>
        </w:rPr>
        <w:t>113 954,37</w:t>
      </w:r>
      <w:r w:rsidRPr="00BB082D">
        <w:rPr>
          <w:rFonts w:ascii="Times New Roman" w:hAnsi="Times New Roman"/>
          <w:b/>
          <w:sz w:val="24"/>
          <w:szCs w:val="24"/>
        </w:rPr>
        <w:t>тыс. руб</w:t>
      </w:r>
      <w:r w:rsidR="007554F6" w:rsidRPr="00BB082D">
        <w:rPr>
          <w:rFonts w:ascii="Times New Roman" w:hAnsi="Times New Roman"/>
          <w:b/>
          <w:sz w:val="24"/>
          <w:szCs w:val="24"/>
        </w:rPr>
        <w:t>лей</w:t>
      </w:r>
      <w:r w:rsidRPr="00BB082D">
        <w:rPr>
          <w:rFonts w:ascii="Times New Roman" w:hAnsi="Times New Roman"/>
          <w:sz w:val="24"/>
          <w:szCs w:val="24"/>
        </w:rPr>
        <w:t xml:space="preserve">, в том числе по доходам – </w:t>
      </w:r>
      <w:r w:rsidR="007554F6" w:rsidRPr="00BB082D">
        <w:rPr>
          <w:rFonts w:ascii="Times New Roman" w:hAnsi="Times New Roman"/>
          <w:sz w:val="24"/>
          <w:szCs w:val="24"/>
        </w:rPr>
        <w:t>51 746,22</w:t>
      </w:r>
      <w:r w:rsidR="00DD04C3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7554F6" w:rsidRPr="00BB082D">
        <w:rPr>
          <w:rFonts w:ascii="Times New Roman" w:hAnsi="Times New Roman"/>
          <w:sz w:val="24"/>
          <w:szCs w:val="24"/>
        </w:rPr>
        <w:t>тыс. рублей</w:t>
      </w:r>
      <w:r w:rsidRPr="00BB082D">
        <w:rPr>
          <w:rFonts w:ascii="Times New Roman" w:hAnsi="Times New Roman"/>
          <w:sz w:val="24"/>
          <w:szCs w:val="24"/>
        </w:rPr>
        <w:t xml:space="preserve"> и по расходам –</w:t>
      </w:r>
      <w:r w:rsidR="00D40C06" w:rsidRPr="00BB082D">
        <w:rPr>
          <w:rFonts w:ascii="Times New Roman" w:hAnsi="Times New Roman"/>
          <w:sz w:val="24"/>
          <w:szCs w:val="24"/>
        </w:rPr>
        <w:t xml:space="preserve"> </w:t>
      </w:r>
      <w:r w:rsidR="007554F6" w:rsidRPr="00BB082D">
        <w:rPr>
          <w:rFonts w:ascii="Times New Roman" w:hAnsi="Times New Roman"/>
          <w:sz w:val="24"/>
          <w:szCs w:val="24"/>
        </w:rPr>
        <w:t>62 208,15</w:t>
      </w:r>
      <w:r w:rsidR="00E265BF" w:rsidRPr="00BB082D">
        <w:rPr>
          <w:rFonts w:ascii="Times New Roman" w:hAnsi="Times New Roman"/>
          <w:sz w:val="24"/>
          <w:szCs w:val="24"/>
        </w:rPr>
        <w:t xml:space="preserve"> </w:t>
      </w:r>
      <w:r w:rsidR="007554F6" w:rsidRPr="00BB082D">
        <w:rPr>
          <w:rFonts w:ascii="Times New Roman" w:hAnsi="Times New Roman"/>
          <w:sz w:val="24"/>
          <w:szCs w:val="24"/>
        </w:rPr>
        <w:t>тыс. рублей.</w:t>
      </w:r>
      <w:r w:rsidRPr="00BB082D">
        <w:rPr>
          <w:rFonts w:ascii="Times New Roman" w:hAnsi="Times New Roman"/>
          <w:sz w:val="24"/>
          <w:szCs w:val="24"/>
        </w:rPr>
        <w:t xml:space="preserve"> </w:t>
      </w:r>
    </w:p>
    <w:p w:rsidR="00C74E56" w:rsidRPr="00BB082D" w:rsidRDefault="00DB71CD" w:rsidP="0056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B082D">
        <w:rPr>
          <w:rFonts w:ascii="Times New Roman" w:hAnsi="Times New Roman"/>
          <w:b/>
          <w:sz w:val="28"/>
          <w:szCs w:val="28"/>
        </w:rPr>
        <w:t>Предложения:</w:t>
      </w:r>
    </w:p>
    <w:p w:rsidR="00B44B6E" w:rsidRPr="00BB082D" w:rsidRDefault="00B44B6E" w:rsidP="00B44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04F1C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администрации «Поселок Серебряный Бор», муниципальному казенному учреждению культуры ДК «Якутия» бухгалтерский учет и отчетность </w:t>
      </w:r>
      <w:r w:rsidR="00A32890" w:rsidRPr="00BB082D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в </w:t>
      </w:r>
      <w:r w:rsidR="007554F6" w:rsidRPr="00BB082D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академий наук, государственных (муниципальных) учреждений и Инструкции по его применению»,</w:t>
      </w:r>
      <w:r w:rsidR="009E0D62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82D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</w:t>
      </w:r>
      <w:r w:rsidR="005B047F" w:rsidRPr="00BB082D">
        <w:rPr>
          <w:rFonts w:ascii="Times New Roman" w:hAnsi="Times New Roman"/>
          <w:sz w:val="24"/>
          <w:szCs w:val="24"/>
        </w:rPr>
        <w:t>на России от 28.12.2010 № 191н.</w:t>
      </w:r>
    </w:p>
    <w:p w:rsidR="00A32890" w:rsidRPr="00BB082D" w:rsidRDefault="00B44B6E" w:rsidP="004F4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2.</w:t>
      </w:r>
      <w:r w:rsidR="00F04F1C" w:rsidRPr="00BB082D">
        <w:rPr>
          <w:rFonts w:ascii="Times New Roman" w:hAnsi="Times New Roman"/>
          <w:b/>
          <w:sz w:val="24"/>
          <w:szCs w:val="24"/>
        </w:rPr>
        <w:t xml:space="preserve"> </w:t>
      </w:r>
      <w:r w:rsidR="00A32890" w:rsidRPr="00BB082D">
        <w:rPr>
          <w:rFonts w:ascii="Times New Roman" w:hAnsi="Times New Roman"/>
          <w:sz w:val="24"/>
          <w:szCs w:val="24"/>
        </w:rPr>
        <w:t xml:space="preserve"> </w:t>
      </w:r>
      <w:r w:rsidR="00A32890" w:rsidRPr="00BB082D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«Поселок Серебряный Бор» с</w:t>
      </w:r>
      <w:r w:rsidR="00A32890" w:rsidRPr="00BB082D">
        <w:rPr>
          <w:rFonts w:ascii="Times New Roman" w:hAnsi="Times New Roman"/>
          <w:sz w:val="24"/>
          <w:szCs w:val="24"/>
        </w:rPr>
        <w:t>в</w:t>
      </w:r>
      <w:r w:rsidR="005B047F" w:rsidRPr="00BB082D">
        <w:rPr>
          <w:rFonts w:ascii="Times New Roman" w:hAnsi="Times New Roman"/>
          <w:sz w:val="24"/>
          <w:szCs w:val="24"/>
        </w:rPr>
        <w:t>оевременно вносить изменения в Р</w:t>
      </w:r>
      <w:r w:rsidR="00A32890" w:rsidRPr="00BB082D">
        <w:rPr>
          <w:rFonts w:ascii="Times New Roman" w:hAnsi="Times New Roman"/>
          <w:sz w:val="24"/>
          <w:szCs w:val="24"/>
        </w:rPr>
        <w:t xml:space="preserve">ешение о бюджете на текущий финансовый год. </w:t>
      </w:r>
    </w:p>
    <w:p w:rsidR="00DD04C3" w:rsidRPr="00BB082D" w:rsidRDefault="008D56CE" w:rsidP="00FA20BB">
      <w:pPr>
        <w:pStyle w:val="Default"/>
        <w:tabs>
          <w:tab w:val="left" w:pos="0"/>
          <w:tab w:val="left" w:pos="284"/>
        </w:tabs>
        <w:spacing w:after="27"/>
        <w:rPr>
          <w:color w:val="auto"/>
        </w:rPr>
      </w:pPr>
      <w:r w:rsidRPr="00BB082D">
        <w:rPr>
          <w:b/>
          <w:color w:val="auto"/>
        </w:rPr>
        <w:t>3</w:t>
      </w:r>
      <w:r w:rsidR="00FA20BB" w:rsidRPr="00BB082D">
        <w:rPr>
          <w:color w:val="auto"/>
        </w:rPr>
        <w:t xml:space="preserve">. </w:t>
      </w:r>
      <w:r w:rsidR="00DD04C3" w:rsidRPr="00BB082D">
        <w:rPr>
          <w:color w:val="auto"/>
        </w:rPr>
        <w:t>Администрации городского поселения «Поселок Серебряный Бор» восстановить реестр муниципального имущества</w:t>
      </w:r>
      <w:r w:rsidR="00DD04C3" w:rsidRPr="00BB082D">
        <w:rPr>
          <w:rStyle w:val="af4"/>
          <w:i w:val="0"/>
          <w:color w:val="auto"/>
        </w:rPr>
        <w:t xml:space="preserve">  в соответствии с Приказом</w:t>
      </w:r>
      <w:r w:rsidR="00DD04C3" w:rsidRPr="00BB082D">
        <w:rPr>
          <w:i/>
          <w:color w:val="auto"/>
        </w:rPr>
        <w:t xml:space="preserve"> </w:t>
      </w:r>
      <w:r w:rsidR="00DD04C3" w:rsidRPr="00BB082D">
        <w:rPr>
          <w:rStyle w:val="af4"/>
          <w:i w:val="0"/>
          <w:color w:val="auto"/>
        </w:rPr>
        <w:t>Министерства</w:t>
      </w:r>
      <w:r w:rsidR="00DD04C3" w:rsidRPr="00BB082D">
        <w:rPr>
          <w:i/>
          <w:color w:val="auto"/>
        </w:rPr>
        <w:t xml:space="preserve"> </w:t>
      </w:r>
      <w:r w:rsidR="00DD04C3" w:rsidRPr="00BB082D">
        <w:rPr>
          <w:rStyle w:val="af4"/>
          <w:i w:val="0"/>
          <w:color w:val="auto"/>
        </w:rPr>
        <w:t>экономического</w:t>
      </w:r>
      <w:r w:rsidR="00DD04C3" w:rsidRPr="00BB082D">
        <w:rPr>
          <w:i/>
          <w:color w:val="auto"/>
        </w:rPr>
        <w:t xml:space="preserve"> </w:t>
      </w:r>
      <w:r w:rsidR="00DD04C3" w:rsidRPr="00BB082D">
        <w:rPr>
          <w:rStyle w:val="af4"/>
          <w:i w:val="0"/>
          <w:color w:val="auto"/>
        </w:rPr>
        <w:t>развития</w:t>
      </w:r>
      <w:r w:rsidR="00DD04C3" w:rsidRPr="00BB082D">
        <w:rPr>
          <w:color w:val="auto"/>
        </w:rPr>
        <w:t xml:space="preserve"> РФ от 30 августа 2011 г. N </w:t>
      </w:r>
      <w:r w:rsidR="00DD04C3" w:rsidRPr="00BB082D">
        <w:rPr>
          <w:rStyle w:val="af4"/>
          <w:i w:val="0"/>
          <w:color w:val="auto"/>
        </w:rPr>
        <w:t xml:space="preserve">424 </w:t>
      </w:r>
      <w:r w:rsidR="00DD04C3" w:rsidRPr="00BB082D">
        <w:rPr>
          <w:color w:val="auto"/>
        </w:rPr>
        <w:t>"Об утверждении Порядка ведения органами местного самоуправления реестров муниципального имущества" Провести инвентаризацию муниципального имущества и предоставить в Контрольно-счетную палату инвентаризационные описи имущества.</w:t>
      </w:r>
    </w:p>
    <w:p w:rsidR="008D56CE" w:rsidRPr="00BB082D" w:rsidRDefault="008D56CE" w:rsidP="00FA20BB">
      <w:pPr>
        <w:pStyle w:val="Default"/>
        <w:tabs>
          <w:tab w:val="left" w:pos="0"/>
          <w:tab w:val="left" w:pos="284"/>
        </w:tabs>
        <w:spacing w:after="27"/>
        <w:rPr>
          <w:color w:val="auto"/>
        </w:rPr>
      </w:pPr>
      <w:r w:rsidRPr="00BB082D">
        <w:rPr>
          <w:b/>
          <w:color w:val="auto"/>
        </w:rPr>
        <w:t>4</w:t>
      </w:r>
      <w:r w:rsidRPr="00BB082D">
        <w:rPr>
          <w:color w:val="auto"/>
        </w:rPr>
        <w:t>. Привести в соответствие реестр расходных обязательств</w:t>
      </w:r>
      <w:r w:rsidR="005B047F" w:rsidRPr="00BB082D">
        <w:rPr>
          <w:color w:val="auto"/>
        </w:rPr>
        <w:t xml:space="preserve"> согласно</w:t>
      </w:r>
      <w:r w:rsidRPr="00BB082D">
        <w:rPr>
          <w:color w:val="auto"/>
        </w:rPr>
        <w:t xml:space="preserve"> статье 87 Бюджетного кодекса Российской Федерации</w:t>
      </w:r>
      <w:r w:rsidR="005B047F" w:rsidRPr="00BB082D">
        <w:rPr>
          <w:color w:val="auto"/>
        </w:rPr>
        <w:t>.</w:t>
      </w:r>
    </w:p>
    <w:p w:rsidR="005B047F" w:rsidRPr="00BB082D" w:rsidRDefault="005B047F" w:rsidP="005B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5.</w:t>
      </w:r>
      <w:r w:rsidRPr="00BB082D">
        <w:t xml:space="preserve"> </w:t>
      </w:r>
      <w:r w:rsidRPr="00BB082D">
        <w:rPr>
          <w:rFonts w:ascii="Times New Roman" w:hAnsi="Times New Roman"/>
          <w:sz w:val="24"/>
          <w:szCs w:val="24"/>
        </w:rPr>
        <w:t xml:space="preserve">Разработать </w:t>
      </w:r>
      <w:hyperlink r:id="rId49" w:anchor="/document/189020/entry/1000" w:history="1">
        <w:r w:rsidRPr="00BB082D">
          <w:rPr>
            <w:rFonts w:ascii="Times New Roman" w:hAnsi="Times New Roman"/>
            <w:sz w:val="24"/>
            <w:szCs w:val="24"/>
            <w:u w:val="single"/>
          </w:rPr>
          <w:t>Порядок</w:t>
        </w:r>
      </w:hyperlink>
      <w:r w:rsidRPr="00BB082D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имущества, </w:t>
      </w:r>
      <w:proofErr w:type="gramStart"/>
      <w:r w:rsidRPr="00BB082D">
        <w:rPr>
          <w:rFonts w:ascii="Times New Roman" w:hAnsi="Times New Roman"/>
          <w:sz w:val="24"/>
          <w:szCs w:val="24"/>
        </w:rPr>
        <w:t>согласно  статьи</w:t>
      </w:r>
      <w:proofErr w:type="gramEnd"/>
      <w:r w:rsidRPr="00BB082D">
        <w:rPr>
          <w:rFonts w:ascii="Times New Roman" w:hAnsi="Times New Roman"/>
          <w:sz w:val="24"/>
          <w:szCs w:val="24"/>
        </w:rPr>
        <w:t xml:space="preserve"> 8 Федерального закона от 21 декабря 2001 № </w:t>
      </w:r>
      <w:r w:rsidRPr="00BB082D">
        <w:rPr>
          <w:rFonts w:ascii="Times New Roman" w:hAnsi="Times New Roman"/>
          <w:iCs/>
          <w:sz w:val="24"/>
          <w:szCs w:val="24"/>
        </w:rPr>
        <w:t>178</w:t>
      </w:r>
      <w:r w:rsidRPr="00BB082D">
        <w:rPr>
          <w:rFonts w:ascii="Times New Roman" w:hAnsi="Times New Roman"/>
          <w:i/>
          <w:sz w:val="24"/>
          <w:szCs w:val="24"/>
        </w:rPr>
        <w:t>-</w:t>
      </w:r>
      <w:r w:rsidRPr="00BB082D">
        <w:rPr>
          <w:rFonts w:ascii="Times New Roman" w:hAnsi="Times New Roman"/>
          <w:iCs/>
          <w:sz w:val="24"/>
          <w:szCs w:val="24"/>
        </w:rPr>
        <w:t>ФЗ</w:t>
      </w:r>
      <w:r w:rsidRPr="00BB082D">
        <w:rPr>
          <w:rFonts w:ascii="Times New Roman" w:hAnsi="Times New Roman"/>
          <w:i/>
          <w:sz w:val="24"/>
          <w:szCs w:val="24"/>
        </w:rPr>
        <w:t xml:space="preserve"> "</w:t>
      </w:r>
      <w:r w:rsidRPr="00BB082D">
        <w:rPr>
          <w:rFonts w:ascii="Times New Roman" w:hAnsi="Times New Roman"/>
          <w:sz w:val="24"/>
          <w:szCs w:val="24"/>
        </w:rPr>
        <w:t xml:space="preserve">О </w:t>
      </w:r>
      <w:r w:rsidRPr="00BB082D">
        <w:rPr>
          <w:rFonts w:ascii="Times New Roman" w:hAnsi="Times New Roman"/>
          <w:iCs/>
          <w:sz w:val="24"/>
          <w:szCs w:val="24"/>
        </w:rPr>
        <w:t>приватизации</w:t>
      </w:r>
      <w:r w:rsidRPr="00BB082D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имущества".</w:t>
      </w:r>
    </w:p>
    <w:p w:rsidR="00FA20BB" w:rsidRPr="00BB082D" w:rsidRDefault="005B047F" w:rsidP="00FA20B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A20BB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F4E99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117F" w:rsidRPr="00BB082D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</w:t>
      </w:r>
      <w:r w:rsidR="00A32890" w:rsidRPr="00BB082D">
        <w:rPr>
          <w:rFonts w:ascii="Times New Roman" w:hAnsi="Times New Roman"/>
          <w:sz w:val="24"/>
          <w:szCs w:val="24"/>
        </w:rPr>
        <w:t xml:space="preserve"> муниципальные программы, </w:t>
      </w:r>
      <w:r w:rsidR="007554F6" w:rsidRPr="00BB082D">
        <w:rPr>
          <w:rFonts w:ascii="Times New Roman" w:hAnsi="Times New Roman"/>
          <w:sz w:val="24"/>
          <w:szCs w:val="24"/>
        </w:rPr>
        <w:t xml:space="preserve">приведенные в соответствие с Решением о бюджете, Порядком № 2076 от 14.08.2017 г.,  </w:t>
      </w:r>
      <w:r w:rsidR="00A32890" w:rsidRPr="00BB082D">
        <w:rPr>
          <w:rFonts w:ascii="Times New Roman" w:hAnsi="Times New Roman"/>
          <w:sz w:val="24"/>
          <w:szCs w:val="24"/>
        </w:rPr>
        <w:t>отчет о реализации муниципальных программ за 201</w:t>
      </w:r>
      <w:r w:rsidR="007554F6" w:rsidRPr="00BB082D">
        <w:rPr>
          <w:rFonts w:ascii="Times New Roman" w:hAnsi="Times New Roman"/>
          <w:sz w:val="24"/>
          <w:szCs w:val="24"/>
        </w:rPr>
        <w:t xml:space="preserve">9 год, отчет об </w:t>
      </w:r>
      <w:r w:rsidR="00FA20BB" w:rsidRPr="00BB082D">
        <w:rPr>
          <w:rFonts w:ascii="Times New Roman" w:hAnsi="Times New Roman"/>
          <w:sz w:val="24"/>
          <w:szCs w:val="24"/>
        </w:rPr>
        <w:t xml:space="preserve"> исполнении целевых показателей (индикаторов) муниципальных программ за 2019 год. </w:t>
      </w:r>
    </w:p>
    <w:p w:rsidR="00A32890" w:rsidRPr="00BB082D" w:rsidRDefault="005B047F" w:rsidP="00A14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82D">
        <w:rPr>
          <w:rFonts w:ascii="Times New Roman" w:hAnsi="Times New Roman"/>
          <w:b/>
          <w:sz w:val="24"/>
          <w:szCs w:val="24"/>
        </w:rPr>
        <w:t>7</w:t>
      </w:r>
      <w:r w:rsidR="00A32890" w:rsidRPr="00BB082D">
        <w:rPr>
          <w:rFonts w:ascii="Times New Roman" w:hAnsi="Times New Roman"/>
          <w:b/>
          <w:sz w:val="24"/>
          <w:szCs w:val="24"/>
        </w:rPr>
        <w:t>.</w:t>
      </w:r>
      <w:r w:rsidR="00A32890" w:rsidRPr="00BB082D">
        <w:rPr>
          <w:rFonts w:ascii="Times New Roman" w:hAnsi="Times New Roman"/>
          <w:sz w:val="24"/>
          <w:szCs w:val="24"/>
        </w:rPr>
        <w:t xml:space="preserve"> </w:t>
      </w:r>
      <w:r w:rsidR="00A32890" w:rsidRPr="00BB082D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</w:t>
      </w:r>
      <w:r w:rsidR="00FA20BB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="00A32890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 Серебряный Бор» своевременно вносить изменения в муниципальные программы.</w:t>
      </w:r>
    </w:p>
    <w:p w:rsidR="00FA20BB" w:rsidRPr="00BB082D" w:rsidRDefault="005B047F" w:rsidP="00FA2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EA650A" w:rsidRPr="00BB0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="00A32890" w:rsidRPr="00BB082D">
        <w:rPr>
          <w:rFonts w:ascii="Times New Roman" w:eastAsia="Times New Roman" w:hAnsi="Times New Roman"/>
          <w:sz w:val="24"/>
          <w:szCs w:val="24"/>
          <w:lang w:eastAsia="ru-RU"/>
        </w:rPr>
        <w:t>Привести</w:t>
      </w:r>
      <w:r w:rsidR="00D10F53" w:rsidRPr="00BB082D">
        <w:rPr>
          <w:rFonts w:ascii="Times New Roman" w:hAnsi="Times New Roman"/>
          <w:sz w:val="24"/>
          <w:szCs w:val="24"/>
        </w:rPr>
        <w:t xml:space="preserve">  долговую книгу </w:t>
      </w:r>
      <w:r w:rsidR="00533C33" w:rsidRPr="00BB082D">
        <w:rPr>
          <w:rFonts w:ascii="Times New Roman" w:hAnsi="Times New Roman"/>
          <w:sz w:val="24"/>
          <w:szCs w:val="24"/>
        </w:rPr>
        <w:t>в соответствии с Порядком ведения долговой книги в городском поселение «Поселок Серебряный Бор» утвержденного Постановлением поселковой администрации городского поселения «Поселок Серебряный Бор» Нерюнгринского района от 25.06.2015 № 227 «Об  утверждении Порядка ведения муниципальной долговой книги муниципального образования городское поселение «Поселок Серебряный Бор» Нерюнгринского района».</w:t>
      </w:r>
      <w:proofErr w:type="gramEnd"/>
    </w:p>
    <w:p w:rsidR="00DD04C3" w:rsidRPr="00BB082D" w:rsidRDefault="005B047F" w:rsidP="00FA2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9</w:t>
      </w:r>
      <w:r w:rsidR="00FA20BB" w:rsidRPr="00BB082D">
        <w:rPr>
          <w:rFonts w:ascii="Times New Roman" w:hAnsi="Times New Roman"/>
          <w:sz w:val="24"/>
          <w:szCs w:val="24"/>
        </w:rPr>
        <w:t xml:space="preserve">. </w:t>
      </w:r>
      <w:r w:rsidR="00DD04C3" w:rsidRPr="00BB082D">
        <w:rPr>
          <w:rFonts w:ascii="Times New Roman" w:hAnsi="Times New Roman"/>
          <w:sz w:val="24"/>
          <w:szCs w:val="24"/>
        </w:rPr>
        <w:t xml:space="preserve">В соответствии с пунктом 3, статьи 179 Бюджетного кодекса Российской Федерации от 31 июля 1998 г. № 145-ФЗ по муниципальным программам городского поселения «Поселок Серебряный Бор» Нерюнгринского района ежегодно проводить </w:t>
      </w:r>
      <w:r w:rsidR="00DD04C3" w:rsidRPr="00BB082D">
        <w:rPr>
          <w:rFonts w:ascii="Times New Roman" w:eastAsiaTheme="minorHAnsi" w:hAnsi="Times New Roman"/>
          <w:sz w:val="24"/>
          <w:szCs w:val="24"/>
        </w:rPr>
        <w:t xml:space="preserve">оценку эффективности реализации муниципальных программ. </w:t>
      </w:r>
    </w:p>
    <w:p w:rsidR="00DD04C3" w:rsidRPr="00BB082D" w:rsidRDefault="005B047F" w:rsidP="00567D4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38"/>
        <w:jc w:val="both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b/>
          <w:sz w:val="24"/>
          <w:szCs w:val="24"/>
        </w:rPr>
        <w:t>10</w:t>
      </w:r>
      <w:r w:rsidR="00FA20BB" w:rsidRPr="00BB082D">
        <w:rPr>
          <w:rFonts w:ascii="Times New Roman" w:hAnsi="Times New Roman"/>
          <w:b/>
          <w:sz w:val="24"/>
          <w:szCs w:val="24"/>
        </w:rPr>
        <w:t>.</w:t>
      </w:r>
      <w:r w:rsidR="00FA20BB" w:rsidRPr="00BB082D">
        <w:rPr>
          <w:rFonts w:ascii="Times New Roman" w:hAnsi="Times New Roman"/>
          <w:sz w:val="24"/>
          <w:szCs w:val="24"/>
        </w:rPr>
        <w:t xml:space="preserve"> </w:t>
      </w:r>
      <w:r w:rsidR="00DD04C3" w:rsidRPr="00BB082D">
        <w:rPr>
          <w:rFonts w:ascii="Times New Roman" w:hAnsi="Times New Roman"/>
          <w:sz w:val="24"/>
          <w:szCs w:val="24"/>
        </w:rPr>
        <w:t>Предоставить в Контрольно-счетную палату документы, подтверждающие ус</w:t>
      </w:r>
      <w:r w:rsidR="00567D48" w:rsidRPr="00BB082D">
        <w:rPr>
          <w:rFonts w:ascii="Times New Roman" w:hAnsi="Times New Roman"/>
          <w:sz w:val="24"/>
          <w:szCs w:val="24"/>
        </w:rPr>
        <w:t xml:space="preserve">транение выявленных нарушений. </w:t>
      </w:r>
    </w:p>
    <w:p w:rsidR="00DD04C3" w:rsidRPr="00BB082D" w:rsidRDefault="00DD04C3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E1A" w:rsidRPr="00BB082D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567D48" w:rsidRPr="00BB082D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</w:t>
      </w:r>
    </w:p>
    <w:p w:rsidR="00567D48" w:rsidRPr="00BB082D" w:rsidRDefault="00CD5E1A" w:rsidP="00567D48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  <w:r w:rsidRPr="00BB082D">
        <w:rPr>
          <w:sz w:val="24"/>
          <w:szCs w:val="24"/>
          <w:lang w:eastAsia="ru-RU"/>
        </w:rPr>
        <w:t xml:space="preserve"> </w:t>
      </w:r>
      <w:r w:rsidR="00567D48" w:rsidRPr="00BB082D">
        <w:rPr>
          <w:b w:val="0"/>
          <w:sz w:val="24"/>
          <w:szCs w:val="24"/>
          <w:lang w:eastAsia="ru-RU"/>
        </w:rPr>
        <w:t xml:space="preserve">МО «Нерюнгринский район»                                                               Ю.С. Гнилицкая                                    </w:t>
      </w:r>
    </w:p>
    <w:p w:rsidR="00CD5E1A" w:rsidRPr="00BB082D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1D4F60" w:rsidRPr="00BB0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4F521D" w:rsidRPr="00BB082D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BB082D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BB082D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BB082D">
        <w:rPr>
          <w:rFonts w:ascii="Times New Roman" w:hAnsi="Times New Roman"/>
          <w:sz w:val="24"/>
          <w:szCs w:val="24"/>
        </w:rPr>
        <w:t>(а)  ________</w:t>
      </w:r>
      <w:r w:rsidRPr="00BB082D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BB082D">
        <w:rPr>
          <w:rFonts w:ascii="Times New Roman" w:hAnsi="Times New Roman"/>
          <w:sz w:val="24"/>
          <w:szCs w:val="24"/>
        </w:rPr>
        <w:t>«____</w:t>
      </w:r>
      <w:r w:rsidR="00FA20BB" w:rsidRPr="00BB082D">
        <w:rPr>
          <w:rFonts w:ascii="Times New Roman" w:hAnsi="Times New Roman"/>
          <w:sz w:val="24"/>
          <w:szCs w:val="24"/>
        </w:rPr>
        <w:t>»___________2020</w:t>
      </w:r>
      <w:r w:rsidRPr="00BB082D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BB082D" w:rsidSect="00812A60">
      <w:footerReference w:type="even" r:id="rId50"/>
      <w:footerReference w:type="default" r:id="rId51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2D" w:rsidRDefault="00BB082D">
      <w:pPr>
        <w:spacing w:after="0" w:line="240" w:lineRule="auto"/>
      </w:pPr>
      <w:r>
        <w:separator/>
      </w:r>
    </w:p>
  </w:endnote>
  <w:endnote w:type="continuationSeparator" w:id="0">
    <w:p w:rsidR="00BB082D" w:rsidRDefault="00BB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2D" w:rsidRDefault="00BB082D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82D" w:rsidRDefault="00BB082D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2D" w:rsidRDefault="00BB082D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8B8">
      <w:rPr>
        <w:rStyle w:val="a6"/>
        <w:noProof/>
      </w:rPr>
      <w:t>28</w:t>
    </w:r>
    <w:r>
      <w:rPr>
        <w:rStyle w:val="a6"/>
      </w:rPr>
      <w:fldChar w:fldCharType="end"/>
    </w:r>
  </w:p>
  <w:p w:rsidR="00BB082D" w:rsidRDefault="00BB082D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2D" w:rsidRDefault="00BB082D">
      <w:pPr>
        <w:spacing w:after="0" w:line="240" w:lineRule="auto"/>
      </w:pPr>
      <w:r>
        <w:separator/>
      </w:r>
    </w:p>
  </w:footnote>
  <w:footnote w:type="continuationSeparator" w:id="0">
    <w:p w:rsidR="00BB082D" w:rsidRDefault="00BB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2E39"/>
    <w:multiLevelType w:val="hybridMultilevel"/>
    <w:tmpl w:val="1D162AE0"/>
    <w:lvl w:ilvl="0" w:tplc="9426E50E">
      <w:start w:val="1"/>
      <w:numFmt w:val="bullet"/>
      <w:lvlText w:val=""/>
      <w:lvlJc w:val="left"/>
      <w:pPr>
        <w:tabs>
          <w:tab w:val="num" w:pos="155"/>
        </w:tabs>
        <w:ind w:left="211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8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91730"/>
    <w:multiLevelType w:val="hybridMultilevel"/>
    <w:tmpl w:val="953A3DE4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A075F"/>
    <w:multiLevelType w:val="hybridMultilevel"/>
    <w:tmpl w:val="7F1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CD069A"/>
    <w:multiLevelType w:val="hybridMultilevel"/>
    <w:tmpl w:val="E5A0D6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35"/>
  </w:num>
  <w:num w:numId="5">
    <w:abstractNumId w:val="34"/>
  </w:num>
  <w:num w:numId="6">
    <w:abstractNumId w:val="6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6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37"/>
  </w:num>
  <w:num w:numId="18">
    <w:abstractNumId w:val="29"/>
  </w:num>
  <w:num w:numId="19">
    <w:abstractNumId w:val="31"/>
  </w:num>
  <w:num w:numId="20">
    <w:abstractNumId w:val="10"/>
  </w:num>
  <w:num w:numId="21">
    <w:abstractNumId w:val="18"/>
  </w:num>
  <w:num w:numId="22">
    <w:abstractNumId w:val="23"/>
  </w:num>
  <w:num w:numId="23">
    <w:abstractNumId w:val="14"/>
  </w:num>
  <w:num w:numId="24">
    <w:abstractNumId w:val="19"/>
  </w:num>
  <w:num w:numId="25">
    <w:abstractNumId w:val="16"/>
  </w:num>
  <w:num w:numId="26">
    <w:abstractNumId w:val="28"/>
  </w:num>
  <w:num w:numId="27">
    <w:abstractNumId w:val="36"/>
  </w:num>
  <w:num w:numId="28">
    <w:abstractNumId w:val="25"/>
  </w:num>
  <w:num w:numId="29">
    <w:abstractNumId w:val="27"/>
  </w:num>
  <w:num w:numId="30">
    <w:abstractNumId w:val="9"/>
  </w:num>
  <w:num w:numId="31">
    <w:abstractNumId w:val="12"/>
  </w:num>
  <w:num w:numId="32">
    <w:abstractNumId w:val="4"/>
  </w:num>
  <w:num w:numId="33">
    <w:abstractNumId w:val="30"/>
  </w:num>
  <w:num w:numId="34">
    <w:abstractNumId w:val="13"/>
  </w:num>
  <w:num w:numId="35">
    <w:abstractNumId w:val="7"/>
  </w:num>
  <w:num w:numId="36">
    <w:abstractNumId w:val="17"/>
  </w:num>
  <w:num w:numId="37">
    <w:abstractNumId w:val="11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3689"/>
    <w:rsid w:val="00005020"/>
    <w:rsid w:val="00005158"/>
    <w:rsid w:val="00005A2D"/>
    <w:rsid w:val="00006B30"/>
    <w:rsid w:val="0000714A"/>
    <w:rsid w:val="000100BD"/>
    <w:rsid w:val="000121C6"/>
    <w:rsid w:val="00014030"/>
    <w:rsid w:val="000140C7"/>
    <w:rsid w:val="0001466E"/>
    <w:rsid w:val="000146E8"/>
    <w:rsid w:val="00014BAE"/>
    <w:rsid w:val="00014CB8"/>
    <w:rsid w:val="0001566A"/>
    <w:rsid w:val="00015E41"/>
    <w:rsid w:val="000166AC"/>
    <w:rsid w:val="000170D9"/>
    <w:rsid w:val="00020719"/>
    <w:rsid w:val="00022173"/>
    <w:rsid w:val="00023AB8"/>
    <w:rsid w:val="000246E7"/>
    <w:rsid w:val="00024C59"/>
    <w:rsid w:val="00025AA3"/>
    <w:rsid w:val="00025BED"/>
    <w:rsid w:val="00027021"/>
    <w:rsid w:val="0002742D"/>
    <w:rsid w:val="00030274"/>
    <w:rsid w:val="000306C1"/>
    <w:rsid w:val="00031979"/>
    <w:rsid w:val="00031CB7"/>
    <w:rsid w:val="0003440B"/>
    <w:rsid w:val="0003448B"/>
    <w:rsid w:val="00034F9C"/>
    <w:rsid w:val="0003652D"/>
    <w:rsid w:val="00036D5D"/>
    <w:rsid w:val="0003735B"/>
    <w:rsid w:val="0004120C"/>
    <w:rsid w:val="00041332"/>
    <w:rsid w:val="0004141F"/>
    <w:rsid w:val="00041D9D"/>
    <w:rsid w:val="00042121"/>
    <w:rsid w:val="000421AA"/>
    <w:rsid w:val="000433B6"/>
    <w:rsid w:val="0004375E"/>
    <w:rsid w:val="00043F7F"/>
    <w:rsid w:val="0004469B"/>
    <w:rsid w:val="00044CFC"/>
    <w:rsid w:val="00045DDA"/>
    <w:rsid w:val="0004629D"/>
    <w:rsid w:val="0004699B"/>
    <w:rsid w:val="00046C58"/>
    <w:rsid w:val="0004780F"/>
    <w:rsid w:val="00050FC0"/>
    <w:rsid w:val="000518E0"/>
    <w:rsid w:val="00052D65"/>
    <w:rsid w:val="00053801"/>
    <w:rsid w:val="00054464"/>
    <w:rsid w:val="00054C95"/>
    <w:rsid w:val="00054E9C"/>
    <w:rsid w:val="00055118"/>
    <w:rsid w:val="000554DA"/>
    <w:rsid w:val="00055EEC"/>
    <w:rsid w:val="000604DE"/>
    <w:rsid w:val="00060C75"/>
    <w:rsid w:val="000612F4"/>
    <w:rsid w:val="000615A9"/>
    <w:rsid w:val="000625EB"/>
    <w:rsid w:val="00063294"/>
    <w:rsid w:val="000646CD"/>
    <w:rsid w:val="000658C3"/>
    <w:rsid w:val="00065C9E"/>
    <w:rsid w:val="000675E9"/>
    <w:rsid w:val="000678B8"/>
    <w:rsid w:val="000704F4"/>
    <w:rsid w:val="00070965"/>
    <w:rsid w:val="0007134D"/>
    <w:rsid w:val="000722C1"/>
    <w:rsid w:val="000746EB"/>
    <w:rsid w:val="00074964"/>
    <w:rsid w:val="000750FD"/>
    <w:rsid w:val="00075697"/>
    <w:rsid w:val="00075793"/>
    <w:rsid w:val="00075835"/>
    <w:rsid w:val="00076EF3"/>
    <w:rsid w:val="00080B66"/>
    <w:rsid w:val="000812BA"/>
    <w:rsid w:val="00082CE4"/>
    <w:rsid w:val="00082F3D"/>
    <w:rsid w:val="0008427B"/>
    <w:rsid w:val="00084323"/>
    <w:rsid w:val="00085E33"/>
    <w:rsid w:val="00087C4F"/>
    <w:rsid w:val="000902A6"/>
    <w:rsid w:val="0009049A"/>
    <w:rsid w:val="0009052E"/>
    <w:rsid w:val="00091AAA"/>
    <w:rsid w:val="000922CD"/>
    <w:rsid w:val="00092958"/>
    <w:rsid w:val="000939F7"/>
    <w:rsid w:val="00096EBB"/>
    <w:rsid w:val="000A1C00"/>
    <w:rsid w:val="000A2550"/>
    <w:rsid w:val="000A284C"/>
    <w:rsid w:val="000A3163"/>
    <w:rsid w:val="000A383D"/>
    <w:rsid w:val="000A3855"/>
    <w:rsid w:val="000A687F"/>
    <w:rsid w:val="000A694D"/>
    <w:rsid w:val="000A7386"/>
    <w:rsid w:val="000A77C6"/>
    <w:rsid w:val="000A7F29"/>
    <w:rsid w:val="000B0AE8"/>
    <w:rsid w:val="000B0B65"/>
    <w:rsid w:val="000B11ED"/>
    <w:rsid w:val="000B139E"/>
    <w:rsid w:val="000B1737"/>
    <w:rsid w:val="000B20E5"/>
    <w:rsid w:val="000B3144"/>
    <w:rsid w:val="000B3537"/>
    <w:rsid w:val="000B411B"/>
    <w:rsid w:val="000B443C"/>
    <w:rsid w:val="000B5E6D"/>
    <w:rsid w:val="000B6569"/>
    <w:rsid w:val="000C0AE8"/>
    <w:rsid w:val="000C1877"/>
    <w:rsid w:val="000C1A9A"/>
    <w:rsid w:val="000C3C6E"/>
    <w:rsid w:val="000C4828"/>
    <w:rsid w:val="000C616E"/>
    <w:rsid w:val="000D1391"/>
    <w:rsid w:val="000D2596"/>
    <w:rsid w:val="000D272B"/>
    <w:rsid w:val="000D354D"/>
    <w:rsid w:val="000D4084"/>
    <w:rsid w:val="000D4098"/>
    <w:rsid w:val="000D461E"/>
    <w:rsid w:val="000D46DB"/>
    <w:rsid w:val="000D4BC6"/>
    <w:rsid w:val="000D6BA0"/>
    <w:rsid w:val="000D7D71"/>
    <w:rsid w:val="000E017C"/>
    <w:rsid w:val="000E1C56"/>
    <w:rsid w:val="000E4A06"/>
    <w:rsid w:val="000E5482"/>
    <w:rsid w:val="000E59FF"/>
    <w:rsid w:val="000E61F8"/>
    <w:rsid w:val="000E7344"/>
    <w:rsid w:val="000E7D4F"/>
    <w:rsid w:val="000F10F5"/>
    <w:rsid w:val="000F3FF7"/>
    <w:rsid w:val="000F4246"/>
    <w:rsid w:val="000F4CBE"/>
    <w:rsid w:val="000F4CFF"/>
    <w:rsid w:val="000F79A1"/>
    <w:rsid w:val="000F7C5B"/>
    <w:rsid w:val="00100031"/>
    <w:rsid w:val="001018BF"/>
    <w:rsid w:val="001019A1"/>
    <w:rsid w:val="00102258"/>
    <w:rsid w:val="00102F11"/>
    <w:rsid w:val="00103ABC"/>
    <w:rsid w:val="00105797"/>
    <w:rsid w:val="00105A33"/>
    <w:rsid w:val="00107231"/>
    <w:rsid w:val="0011013E"/>
    <w:rsid w:val="00111FD1"/>
    <w:rsid w:val="00113252"/>
    <w:rsid w:val="00113A7F"/>
    <w:rsid w:val="00113B5D"/>
    <w:rsid w:val="00116D4A"/>
    <w:rsid w:val="00117248"/>
    <w:rsid w:val="001206FF"/>
    <w:rsid w:val="00120A09"/>
    <w:rsid w:val="00123FA4"/>
    <w:rsid w:val="001242F4"/>
    <w:rsid w:val="0012478D"/>
    <w:rsid w:val="00125F6D"/>
    <w:rsid w:val="00126832"/>
    <w:rsid w:val="001304AD"/>
    <w:rsid w:val="00132590"/>
    <w:rsid w:val="001346B4"/>
    <w:rsid w:val="00134DFC"/>
    <w:rsid w:val="0013533D"/>
    <w:rsid w:val="00135592"/>
    <w:rsid w:val="00135E2F"/>
    <w:rsid w:val="00136783"/>
    <w:rsid w:val="001367FD"/>
    <w:rsid w:val="0013719E"/>
    <w:rsid w:val="00137209"/>
    <w:rsid w:val="00137231"/>
    <w:rsid w:val="00137389"/>
    <w:rsid w:val="00137D09"/>
    <w:rsid w:val="00140A9C"/>
    <w:rsid w:val="00141592"/>
    <w:rsid w:val="00141779"/>
    <w:rsid w:val="00142817"/>
    <w:rsid w:val="00142C31"/>
    <w:rsid w:val="0014367A"/>
    <w:rsid w:val="00143E52"/>
    <w:rsid w:val="00145128"/>
    <w:rsid w:val="001457C2"/>
    <w:rsid w:val="001468F4"/>
    <w:rsid w:val="00146999"/>
    <w:rsid w:val="00146D64"/>
    <w:rsid w:val="0014765A"/>
    <w:rsid w:val="0015064A"/>
    <w:rsid w:val="00151D3B"/>
    <w:rsid w:val="0015299E"/>
    <w:rsid w:val="0015456C"/>
    <w:rsid w:val="00157010"/>
    <w:rsid w:val="00157A6B"/>
    <w:rsid w:val="00157C15"/>
    <w:rsid w:val="00160179"/>
    <w:rsid w:val="00160CAE"/>
    <w:rsid w:val="00161F16"/>
    <w:rsid w:val="00163958"/>
    <w:rsid w:val="00163C23"/>
    <w:rsid w:val="00163EB4"/>
    <w:rsid w:val="00164C53"/>
    <w:rsid w:val="0016509D"/>
    <w:rsid w:val="001651FD"/>
    <w:rsid w:val="001655D7"/>
    <w:rsid w:val="00167C2F"/>
    <w:rsid w:val="00171533"/>
    <w:rsid w:val="00171C37"/>
    <w:rsid w:val="00172442"/>
    <w:rsid w:val="00172BB7"/>
    <w:rsid w:val="00173AC0"/>
    <w:rsid w:val="00174575"/>
    <w:rsid w:val="00175042"/>
    <w:rsid w:val="00175907"/>
    <w:rsid w:val="00175B82"/>
    <w:rsid w:val="00175CF2"/>
    <w:rsid w:val="00176273"/>
    <w:rsid w:val="00180157"/>
    <w:rsid w:val="00180B0D"/>
    <w:rsid w:val="00180C9B"/>
    <w:rsid w:val="0018138A"/>
    <w:rsid w:val="0018237F"/>
    <w:rsid w:val="001823D1"/>
    <w:rsid w:val="001825C8"/>
    <w:rsid w:val="001827DD"/>
    <w:rsid w:val="00182D1B"/>
    <w:rsid w:val="0018329E"/>
    <w:rsid w:val="00184386"/>
    <w:rsid w:val="00184F02"/>
    <w:rsid w:val="00185772"/>
    <w:rsid w:val="00186068"/>
    <w:rsid w:val="00186136"/>
    <w:rsid w:val="001861AF"/>
    <w:rsid w:val="001869A7"/>
    <w:rsid w:val="001873E2"/>
    <w:rsid w:val="00187435"/>
    <w:rsid w:val="001878B5"/>
    <w:rsid w:val="001908A1"/>
    <w:rsid w:val="00192EA8"/>
    <w:rsid w:val="001942FB"/>
    <w:rsid w:val="0019706B"/>
    <w:rsid w:val="001A18E8"/>
    <w:rsid w:val="001A27D8"/>
    <w:rsid w:val="001A2FB9"/>
    <w:rsid w:val="001A341E"/>
    <w:rsid w:val="001A3850"/>
    <w:rsid w:val="001A41DE"/>
    <w:rsid w:val="001A437C"/>
    <w:rsid w:val="001A4C77"/>
    <w:rsid w:val="001A6CDB"/>
    <w:rsid w:val="001A6CF7"/>
    <w:rsid w:val="001A7021"/>
    <w:rsid w:val="001A70FE"/>
    <w:rsid w:val="001A7C1E"/>
    <w:rsid w:val="001B00F9"/>
    <w:rsid w:val="001B01EF"/>
    <w:rsid w:val="001B064E"/>
    <w:rsid w:val="001B0BBB"/>
    <w:rsid w:val="001B2119"/>
    <w:rsid w:val="001B2684"/>
    <w:rsid w:val="001B315F"/>
    <w:rsid w:val="001B3A2C"/>
    <w:rsid w:val="001B3E03"/>
    <w:rsid w:val="001B5B1B"/>
    <w:rsid w:val="001B74C5"/>
    <w:rsid w:val="001C029F"/>
    <w:rsid w:val="001C08F0"/>
    <w:rsid w:val="001C22BD"/>
    <w:rsid w:val="001C37BC"/>
    <w:rsid w:val="001C48C6"/>
    <w:rsid w:val="001C5165"/>
    <w:rsid w:val="001C5210"/>
    <w:rsid w:val="001C73D9"/>
    <w:rsid w:val="001C7716"/>
    <w:rsid w:val="001D0E17"/>
    <w:rsid w:val="001D0F96"/>
    <w:rsid w:val="001D11D3"/>
    <w:rsid w:val="001D2028"/>
    <w:rsid w:val="001D2578"/>
    <w:rsid w:val="001D3791"/>
    <w:rsid w:val="001D41A4"/>
    <w:rsid w:val="001D4F60"/>
    <w:rsid w:val="001D6024"/>
    <w:rsid w:val="001D602B"/>
    <w:rsid w:val="001D6DE5"/>
    <w:rsid w:val="001D7636"/>
    <w:rsid w:val="001D7C86"/>
    <w:rsid w:val="001E1EDE"/>
    <w:rsid w:val="001E2A4E"/>
    <w:rsid w:val="001E2A63"/>
    <w:rsid w:val="001E395D"/>
    <w:rsid w:val="001E4C79"/>
    <w:rsid w:val="001E5DCE"/>
    <w:rsid w:val="001E6AE7"/>
    <w:rsid w:val="001E720B"/>
    <w:rsid w:val="001E735A"/>
    <w:rsid w:val="001F1A0F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3AF8"/>
    <w:rsid w:val="00203E71"/>
    <w:rsid w:val="002040D0"/>
    <w:rsid w:val="00205523"/>
    <w:rsid w:val="00205FDB"/>
    <w:rsid w:val="00207152"/>
    <w:rsid w:val="002077A4"/>
    <w:rsid w:val="00207B23"/>
    <w:rsid w:val="0021450C"/>
    <w:rsid w:val="002148AB"/>
    <w:rsid w:val="00216080"/>
    <w:rsid w:val="00217D27"/>
    <w:rsid w:val="002201D9"/>
    <w:rsid w:val="002234D5"/>
    <w:rsid w:val="00223935"/>
    <w:rsid w:val="002243BE"/>
    <w:rsid w:val="00224892"/>
    <w:rsid w:val="00224FDC"/>
    <w:rsid w:val="00225B4F"/>
    <w:rsid w:val="00226050"/>
    <w:rsid w:val="002263BB"/>
    <w:rsid w:val="00226498"/>
    <w:rsid w:val="002269EF"/>
    <w:rsid w:val="00226DB5"/>
    <w:rsid w:val="00227FBD"/>
    <w:rsid w:val="00232490"/>
    <w:rsid w:val="00235F87"/>
    <w:rsid w:val="002363EE"/>
    <w:rsid w:val="00236CDB"/>
    <w:rsid w:val="00236FD8"/>
    <w:rsid w:val="002372AB"/>
    <w:rsid w:val="002375BE"/>
    <w:rsid w:val="00237CBB"/>
    <w:rsid w:val="00237E03"/>
    <w:rsid w:val="002402AD"/>
    <w:rsid w:val="00240A87"/>
    <w:rsid w:val="00243A9A"/>
    <w:rsid w:val="00244EE1"/>
    <w:rsid w:val="002454FB"/>
    <w:rsid w:val="00245610"/>
    <w:rsid w:val="00246385"/>
    <w:rsid w:val="002477CD"/>
    <w:rsid w:val="0024790A"/>
    <w:rsid w:val="00247CF5"/>
    <w:rsid w:val="00253068"/>
    <w:rsid w:val="00253B0F"/>
    <w:rsid w:val="00254004"/>
    <w:rsid w:val="00254A80"/>
    <w:rsid w:val="00254BD3"/>
    <w:rsid w:val="00254DD0"/>
    <w:rsid w:val="00254EA9"/>
    <w:rsid w:val="00255215"/>
    <w:rsid w:val="002560BD"/>
    <w:rsid w:val="00256366"/>
    <w:rsid w:val="00256C78"/>
    <w:rsid w:val="00256EE6"/>
    <w:rsid w:val="002571AF"/>
    <w:rsid w:val="002579A6"/>
    <w:rsid w:val="00260088"/>
    <w:rsid w:val="00260396"/>
    <w:rsid w:val="00261393"/>
    <w:rsid w:val="0026169C"/>
    <w:rsid w:val="00261D64"/>
    <w:rsid w:val="0026312C"/>
    <w:rsid w:val="00263803"/>
    <w:rsid w:val="00263E44"/>
    <w:rsid w:val="0026400E"/>
    <w:rsid w:val="00265FAC"/>
    <w:rsid w:val="00267052"/>
    <w:rsid w:val="00271859"/>
    <w:rsid w:val="00273068"/>
    <w:rsid w:val="00273F4D"/>
    <w:rsid w:val="0027606C"/>
    <w:rsid w:val="00277BEE"/>
    <w:rsid w:val="00277DDE"/>
    <w:rsid w:val="00280588"/>
    <w:rsid w:val="00282A02"/>
    <w:rsid w:val="0028326D"/>
    <w:rsid w:val="0028349B"/>
    <w:rsid w:val="00283CCF"/>
    <w:rsid w:val="0028410C"/>
    <w:rsid w:val="0028555B"/>
    <w:rsid w:val="00285B12"/>
    <w:rsid w:val="002916DB"/>
    <w:rsid w:val="002927F2"/>
    <w:rsid w:val="00292D54"/>
    <w:rsid w:val="00293355"/>
    <w:rsid w:val="0029354A"/>
    <w:rsid w:val="002944F7"/>
    <w:rsid w:val="00294CFC"/>
    <w:rsid w:val="00295F19"/>
    <w:rsid w:val="002960D5"/>
    <w:rsid w:val="002A0942"/>
    <w:rsid w:val="002A0EBF"/>
    <w:rsid w:val="002A1178"/>
    <w:rsid w:val="002A2C4A"/>
    <w:rsid w:val="002A3568"/>
    <w:rsid w:val="002A4AD1"/>
    <w:rsid w:val="002A4C7A"/>
    <w:rsid w:val="002A5587"/>
    <w:rsid w:val="002A5E86"/>
    <w:rsid w:val="002A617A"/>
    <w:rsid w:val="002A6B75"/>
    <w:rsid w:val="002A769B"/>
    <w:rsid w:val="002A79A7"/>
    <w:rsid w:val="002A79F0"/>
    <w:rsid w:val="002B1045"/>
    <w:rsid w:val="002B26A8"/>
    <w:rsid w:val="002B2997"/>
    <w:rsid w:val="002B2EF0"/>
    <w:rsid w:val="002B3867"/>
    <w:rsid w:val="002B4A02"/>
    <w:rsid w:val="002B5E8C"/>
    <w:rsid w:val="002B7126"/>
    <w:rsid w:val="002B73D6"/>
    <w:rsid w:val="002B7838"/>
    <w:rsid w:val="002B7C5C"/>
    <w:rsid w:val="002C0794"/>
    <w:rsid w:val="002C0E20"/>
    <w:rsid w:val="002C1A23"/>
    <w:rsid w:val="002C1A89"/>
    <w:rsid w:val="002C1C68"/>
    <w:rsid w:val="002C322E"/>
    <w:rsid w:val="002C5F01"/>
    <w:rsid w:val="002C618C"/>
    <w:rsid w:val="002D0CF9"/>
    <w:rsid w:val="002D2841"/>
    <w:rsid w:val="002D2B33"/>
    <w:rsid w:val="002D3709"/>
    <w:rsid w:val="002D3915"/>
    <w:rsid w:val="002D3AF9"/>
    <w:rsid w:val="002D4324"/>
    <w:rsid w:val="002D43F7"/>
    <w:rsid w:val="002D56D5"/>
    <w:rsid w:val="002D6D37"/>
    <w:rsid w:val="002E1A3D"/>
    <w:rsid w:val="002E1C88"/>
    <w:rsid w:val="002E1CF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00DC"/>
    <w:rsid w:val="002F0419"/>
    <w:rsid w:val="002F124F"/>
    <w:rsid w:val="002F1B94"/>
    <w:rsid w:val="002F2155"/>
    <w:rsid w:val="002F2E89"/>
    <w:rsid w:val="002F333B"/>
    <w:rsid w:val="002F3749"/>
    <w:rsid w:val="002F3AF4"/>
    <w:rsid w:val="002F4D5C"/>
    <w:rsid w:val="002F739D"/>
    <w:rsid w:val="002F78C3"/>
    <w:rsid w:val="003003A4"/>
    <w:rsid w:val="003017C9"/>
    <w:rsid w:val="00301885"/>
    <w:rsid w:val="00302326"/>
    <w:rsid w:val="003027C3"/>
    <w:rsid w:val="00302F1C"/>
    <w:rsid w:val="003032F4"/>
    <w:rsid w:val="00303788"/>
    <w:rsid w:val="00304749"/>
    <w:rsid w:val="00304A7E"/>
    <w:rsid w:val="00304AF3"/>
    <w:rsid w:val="003053AF"/>
    <w:rsid w:val="003066C2"/>
    <w:rsid w:val="003068C8"/>
    <w:rsid w:val="00306BB5"/>
    <w:rsid w:val="0030714C"/>
    <w:rsid w:val="00307668"/>
    <w:rsid w:val="00307A7A"/>
    <w:rsid w:val="003109C2"/>
    <w:rsid w:val="00311814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03A6"/>
    <w:rsid w:val="003205E2"/>
    <w:rsid w:val="003212A7"/>
    <w:rsid w:val="00321797"/>
    <w:rsid w:val="0032277A"/>
    <w:rsid w:val="00330D1E"/>
    <w:rsid w:val="003314DD"/>
    <w:rsid w:val="00332B6C"/>
    <w:rsid w:val="00332E3D"/>
    <w:rsid w:val="00333F9D"/>
    <w:rsid w:val="00334418"/>
    <w:rsid w:val="00334E8B"/>
    <w:rsid w:val="003360BB"/>
    <w:rsid w:val="003364AF"/>
    <w:rsid w:val="0033661A"/>
    <w:rsid w:val="003373E2"/>
    <w:rsid w:val="003402EA"/>
    <w:rsid w:val="00341F03"/>
    <w:rsid w:val="003424E3"/>
    <w:rsid w:val="00342F3F"/>
    <w:rsid w:val="0034303E"/>
    <w:rsid w:val="0034380A"/>
    <w:rsid w:val="00344215"/>
    <w:rsid w:val="00345D5D"/>
    <w:rsid w:val="003474D6"/>
    <w:rsid w:val="00347DDB"/>
    <w:rsid w:val="003517CD"/>
    <w:rsid w:val="00351AC7"/>
    <w:rsid w:val="00352689"/>
    <w:rsid w:val="003532D2"/>
    <w:rsid w:val="00354E32"/>
    <w:rsid w:val="00354EF3"/>
    <w:rsid w:val="00355392"/>
    <w:rsid w:val="00355B09"/>
    <w:rsid w:val="003568C4"/>
    <w:rsid w:val="00357B5D"/>
    <w:rsid w:val="00360268"/>
    <w:rsid w:val="00361327"/>
    <w:rsid w:val="00361D12"/>
    <w:rsid w:val="00362129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04B"/>
    <w:rsid w:val="003713CC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20EA"/>
    <w:rsid w:val="00382564"/>
    <w:rsid w:val="003844F9"/>
    <w:rsid w:val="00384EE8"/>
    <w:rsid w:val="0038582D"/>
    <w:rsid w:val="00386ECB"/>
    <w:rsid w:val="00387199"/>
    <w:rsid w:val="003872DC"/>
    <w:rsid w:val="0039024D"/>
    <w:rsid w:val="003902B9"/>
    <w:rsid w:val="003903C4"/>
    <w:rsid w:val="00393A19"/>
    <w:rsid w:val="003949BD"/>
    <w:rsid w:val="00394B88"/>
    <w:rsid w:val="00394EB9"/>
    <w:rsid w:val="00395FFD"/>
    <w:rsid w:val="00397AD0"/>
    <w:rsid w:val="003A1A0D"/>
    <w:rsid w:val="003A1B1C"/>
    <w:rsid w:val="003A1F6E"/>
    <w:rsid w:val="003A3ABE"/>
    <w:rsid w:val="003A58C3"/>
    <w:rsid w:val="003A69D9"/>
    <w:rsid w:val="003A6EB3"/>
    <w:rsid w:val="003A75DF"/>
    <w:rsid w:val="003A7605"/>
    <w:rsid w:val="003B0A6C"/>
    <w:rsid w:val="003B2B09"/>
    <w:rsid w:val="003B4D57"/>
    <w:rsid w:val="003B599B"/>
    <w:rsid w:val="003B5B47"/>
    <w:rsid w:val="003B5CD1"/>
    <w:rsid w:val="003B6386"/>
    <w:rsid w:val="003B749A"/>
    <w:rsid w:val="003C034F"/>
    <w:rsid w:val="003C1080"/>
    <w:rsid w:val="003C11DA"/>
    <w:rsid w:val="003C173C"/>
    <w:rsid w:val="003C395A"/>
    <w:rsid w:val="003C3D31"/>
    <w:rsid w:val="003C422E"/>
    <w:rsid w:val="003C4364"/>
    <w:rsid w:val="003C5CE9"/>
    <w:rsid w:val="003C64EA"/>
    <w:rsid w:val="003C6526"/>
    <w:rsid w:val="003C6AC1"/>
    <w:rsid w:val="003C6D2A"/>
    <w:rsid w:val="003C6E26"/>
    <w:rsid w:val="003C6F03"/>
    <w:rsid w:val="003C726E"/>
    <w:rsid w:val="003D10D9"/>
    <w:rsid w:val="003D15B3"/>
    <w:rsid w:val="003D1E21"/>
    <w:rsid w:val="003D426C"/>
    <w:rsid w:val="003D445D"/>
    <w:rsid w:val="003D4A85"/>
    <w:rsid w:val="003D5AC2"/>
    <w:rsid w:val="003D649E"/>
    <w:rsid w:val="003E0827"/>
    <w:rsid w:val="003E0F0A"/>
    <w:rsid w:val="003E14CD"/>
    <w:rsid w:val="003E1991"/>
    <w:rsid w:val="003E4DB3"/>
    <w:rsid w:val="003E5566"/>
    <w:rsid w:val="003E745B"/>
    <w:rsid w:val="003E7AB1"/>
    <w:rsid w:val="003E7E51"/>
    <w:rsid w:val="003F13AD"/>
    <w:rsid w:val="003F140A"/>
    <w:rsid w:val="003F16E9"/>
    <w:rsid w:val="003F1DCE"/>
    <w:rsid w:val="003F214D"/>
    <w:rsid w:val="003F232F"/>
    <w:rsid w:val="003F25AA"/>
    <w:rsid w:val="003F26E4"/>
    <w:rsid w:val="003F2CEA"/>
    <w:rsid w:val="003F31B5"/>
    <w:rsid w:val="003F33A3"/>
    <w:rsid w:val="003F4BD0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2BD0"/>
    <w:rsid w:val="00402D90"/>
    <w:rsid w:val="00403ABA"/>
    <w:rsid w:val="00403F56"/>
    <w:rsid w:val="00405BD5"/>
    <w:rsid w:val="00406225"/>
    <w:rsid w:val="00406287"/>
    <w:rsid w:val="0040629F"/>
    <w:rsid w:val="0040704F"/>
    <w:rsid w:val="00407CE5"/>
    <w:rsid w:val="00410A0E"/>
    <w:rsid w:val="00410FF1"/>
    <w:rsid w:val="00411A46"/>
    <w:rsid w:val="00411B5F"/>
    <w:rsid w:val="0041495C"/>
    <w:rsid w:val="0041508C"/>
    <w:rsid w:val="00417135"/>
    <w:rsid w:val="0041754F"/>
    <w:rsid w:val="00417B66"/>
    <w:rsid w:val="00417F4F"/>
    <w:rsid w:val="00420416"/>
    <w:rsid w:val="00420D24"/>
    <w:rsid w:val="004223F4"/>
    <w:rsid w:val="0042275E"/>
    <w:rsid w:val="00422F94"/>
    <w:rsid w:val="004248EC"/>
    <w:rsid w:val="00424946"/>
    <w:rsid w:val="00424E5A"/>
    <w:rsid w:val="00425810"/>
    <w:rsid w:val="0042649C"/>
    <w:rsid w:val="00427218"/>
    <w:rsid w:val="00427EF1"/>
    <w:rsid w:val="00430195"/>
    <w:rsid w:val="00431875"/>
    <w:rsid w:val="00434B0C"/>
    <w:rsid w:val="00434DBC"/>
    <w:rsid w:val="00435B3D"/>
    <w:rsid w:val="0043614D"/>
    <w:rsid w:val="00440061"/>
    <w:rsid w:val="004400FE"/>
    <w:rsid w:val="00440286"/>
    <w:rsid w:val="00441329"/>
    <w:rsid w:val="00443478"/>
    <w:rsid w:val="004442B7"/>
    <w:rsid w:val="004443A0"/>
    <w:rsid w:val="00444581"/>
    <w:rsid w:val="00445332"/>
    <w:rsid w:val="0044634E"/>
    <w:rsid w:val="0044687F"/>
    <w:rsid w:val="00446CC3"/>
    <w:rsid w:val="004470C6"/>
    <w:rsid w:val="0045095E"/>
    <w:rsid w:val="0045166A"/>
    <w:rsid w:val="004517E6"/>
    <w:rsid w:val="00452450"/>
    <w:rsid w:val="00452C5E"/>
    <w:rsid w:val="004549BA"/>
    <w:rsid w:val="00455532"/>
    <w:rsid w:val="0045578C"/>
    <w:rsid w:val="00457949"/>
    <w:rsid w:val="00457B2F"/>
    <w:rsid w:val="004605CB"/>
    <w:rsid w:val="0046360D"/>
    <w:rsid w:val="004638A4"/>
    <w:rsid w:val="004640BD"/>
    <w:rsid w:val="004669B9"/>
    <w:rsid w:val="004673D6"/>
    <w:rsid w:val="004673FC"/>
    <w:rsid w:val="00467894"/>
    <w:rsid w:val="00467C9E"/>
    <w:rsid w:val="00470EAD"/>
    <w:rsid w:val="00471103"/>
    <w:rsid w:val="0047111B"/>
    <w:rsid w:val="00471517"/>
    <w:rsid w:val="00471CE7"/>
    <w:rsid w:val="00471D7C"/>
    <w:rsid w:val="0047266B"/>
    <w:rsid w:val="00473279"/>
    <w:rsid w:val="00473395"/>
    <w:rsid w:val="00474AB4"/>
    <w:rsid w:val="004758C6"/>
    <w:rsid w:val="00475A39"/>
    <w:rsid w:val="00476206"/>
    <w:rsid w:val="00476F10"/>
    <w:rsid w:val="004770D5"/>
    <w:rsid w:val="0048115B"/>
    <w:rsid w:val="004829DC"/>
    <w:rsid w:val="004838A3"/>
    <w:rsid w:val="00484543"/>
    <w:rsid w:val="00485DA6"/>
    <w:rsid w:val="00487AF4"/>
    <w:rsid w:val="004905C1"/>
    <w:rsid w:val="00490BD3"/>
    <w:rsid w:val="00492F8C"/>
    <w:rsid w:val="004938C6"/>
    <w:rsid w:val="00494114"/>
    <w:rsid w:val="00494F4F"/>
    <w:rsid w:val="0049515C"/>
    <w:rsid w:val="0049521E"/>
    <w:rsid w:val="0049572D"/>
    <w:rsid w:val="00495E09"/>
    <w:rsid w:val="00497603"/>
    <w:rsid w:val="00497AF9"/>
    <w:rsid w:val="00497D6C"/>
    <w:rsid w:val="004A01F9"/>
    <w:rsid w:val="004A0D02"/>
    <w:rsid w:val="004A13AC"/>
    <w:rsid w:val="004A3809"/>
    <w:rsid w:val="004A5403"/>
    <w:rsid w:val="004A63CC"/>
    <w:rsid w:val="004A7806"/>
    <w:rsid w:val="004A7B7F"/>
    <w:rsid w:val="004B1A98"/>
    <w:rsid w:val="004B21CC"/>
    <w:rsid w:val="004B2B2C"/>
    <w:rsid w:val="004B35BA"/>
    <w:rsid w:val="004B3C29"/>
    <w:rsid w:val="004B41F5"/>
    <w:rsid w:val="004B44EA"/>
    <w:rsid w:val="004B57DA"/>
    <w:rsid w:val="004B62FA"/>
    <w:rsid w:val="004B6453"/>
    <w:rsid w:val="004B73A4"/>
    <w:rsid w:val="004B7510"/>
    <w:rsid w:val="004B7993"/>
    <w:rsid w:val="004C1097"/>
    <w:rsid w:val="004C171A"/>
    <w:rsid w:val="004C178F"/>
    <w:rsid w:val="004C2244"/>
    <w:rsid w:val="004C2A74"/>
    <w:rsid w:val="004C49FA"/>
    <w:rsid w:val="004C5B57"/>
    <w:rsid w:val="004C6D2C"/>
    <w:rsid w:val="004C6D62"/>
    <w:rsid w:val="004D06B4"/>
    <w:rsid w:val="004D07E8"/>
    <w:rsid w:val="004D1126"/>
    <w:rsid w:val="004D11CB"/>
    <w:rsid w:val="004D2943"/>
    <w:rsid w:val="004D3181"/>
    <w:rsid w:val="004D348A"/>
    <w:rsid w:val="004D51C0"/>
    <w:rsid w:val="004D6477"/>
    <w:rsid w:val="004D6F1A"/>
    <w:rsid w:val="004D74ED"/>
    <w:rsid w:val="004E0CDA"/>
    <w:rsid w:val="004E1FE4"/>
    <w:rsid w:val="004E239B"/>
    <w:rsid w:val="004E2A36"/>
    <w:rsid w:val="004E30C0"/>
    <w:rsid w:val="004E7BA0"/>
    <w:rsid w:val="004F223A"/>
    <w:rsid w:val="004F3071"/>
    <w:rsid w:val="004F3D11"/>
    <w:rsid w:val="004F3EEE"/>
    <w:rsid w:val="004F3F59"/>
    <w:rsid w:val="004F4728"/>
    <w:rsid w:val="004F4E99"/>
    <w:rsid w:val="004F4F5B"/>
    <w:rsid w:val="004F521D"/>
    <w:rsid w:val="004F5562"/>
    <w:rsid w:val="004F5B55"/>
    <w:rsid w:val="004F61B1"/>
    <w:rsid w:val="005009AD"/>
    <w:rsid w:val="00501242"/>
    <w:rsid w:val="005040E6"/>
    <w:rsid w:val="005060A7"/>
    <w:rsid w:val="0050674D"/>
    <w:rsid w:val="005074A7"/>
    <w:rsid w:val="0050756E"/>
    <w:rsid w:val="005076C8"/>
    <w:rsid w:val="005077BE"/>
    <w:rsid w:val="0050786C"/>
    <w:rsid w:val="00510CF1"/>
    <w:rsid w:val="00510FBB"/>
    <w:rsid w:val="00511636"/>
    <w:rsid w:val="00511969"/>
    <w:rsid w:val="00512041"/>
    <w:rsid w:val="005120A0"/>
    <w:rsid w:val="005121D6"/>
    <w:rsid w:val="00513973"/>
    <w:rsid w:val="00513B21"/>
    <w:rsid w:val="00515A66"/>
    <w:rsid w:val="0051608C"/>
    <w:rsid w:val="0051609A"/>
    <w:rsid w:val="00517C1B"/>
    <w:rsid w:val="00517C74"/>
    <w:rsid w:val="00520219"/>
    <w:rsid w:val="00520E20"/>
    <w:rsid w:val="00522110"/>
    <w:rsid w:val="005230A8"/>
    <w:rsid w:val="00523722"/>
    <w:rsid w:val="00524400"/>
    <w:rsid w:val="005248BD"/>
    <w:rsid w:val="0052587F"/>
    <w:rsid w:val="005262D6"/>
    <w:rsid w:val="00526C93"/>
    <w:rsid w:val="00526CF3"/>
    <w:rsid w:val="00527218"/>
    <w:rsid w:val="00527945"/>
    <w:rsid w:val="00527C72"/>
    <w:rsid w:val="0053031A"/>
    <w:rsid w:val="00530586"/>
    <w:rsid w:val="00533970"/>
    <w:rsid w:val="00533B2D"/>
    <w:rsid w:val="00533C33"/>
    <w:rsid w:val="00536612"/>
    <w:rsid w:val="0053763D"/>
    <w:rsid w:val="00537A12"/>
    <w:rsid w:val="005408EB"/>
    <w:rsid w:val="00541649"/>
    <w:rsid w:val="005417BF"/>
    <w:rsid w:val="005427AC"/>
    <w:rsid w:val="00543C37"/>
    <w:rsid w:val="00543E9E"/>
    <w:rsid w:val="0054470E"/>
    <w:rsid w:val="00545033"/>
    <w:rsid w:val="005468C2"/>
    <w:rsid w:val="00550F72"/>
    <w:rsid w:val="005527EA"/>
    <w:rsid w:val="0055333D"/>
    <w:rsid w:val="00553A89"/>
    <w:rsid w:val="005548CB"/>
    <w:rsid w:val="00554D00"/>
    <w:rsid w:val="005556C8"/>
    <w:rsid w:val="00555A45"/>
    <w:rsid w:val="005566B0"/>
    <w:rsid w:val="0055676C"/>
    <w:rsid w:val="00561FBA"/>
    <w:rsid w:val="005621E1"/>
    <w:rsid w:val="00562631"/>
    <w:rsid w:val="0056294A"/>
    <w:rsid w:val="00563686"/>
    <w:rsid w:val="00563919"/>
    <w:rsid w:val="0056415B"/>
    <w:rsid w:val="00564A3C"/>
    <w:rsid w:val="00566EF9"/>
    <w:rsid w:val="00566F61"/>
    <w:rsid w:val="00567D48"/>
    <w:rsid w:val="00567D7F"/>
    <w:rsid w:val="005724F4"/>
    <w:rsid w:val="00572C42"/>
    <w:rsid w:val="00573795"/>
    <w:rsid w:val="00573A25"/>
    <w:rsid w:val="00573C47"/>
    <w:rsid w:val="005743C8"/>
    <w:rsid w:val="005747B1"/>
    <w:rsid w:val="005772B1"/>
    <w:rsid w:val="005777CC"/>
    <w:rsid w:val="00577E3B"/>
    <w:rsid w:val="00581BEC"/>
    <w:rsid w:val="0058265A"/>
    <w:rsid w:val="0058399A"/>
    <w:rsid w:val="00584989"/>
    <w:rsid w:val="00584F24"/>
    <w:rsid w:val="00586222"/>
    <w:rsid w:val="00586EF7"/>
    <w:rsid w:val="00587763"/>
    <w:rsid w:val="00587946"/>
    <w:rsid w:val="00587A19"/>
    <w:rsid w:val="00587C32"/>
    <w:rsid w:val="005916F9"/>
    <w:rsid w:val="00592072"/>
    <w:rsid w:val="005926E0"/>
    <w:rsid w:val="00596372"/>
    <w:rsid w:val="00596878"/>
    <w:rsid w:val="00596895"/>
    <w:rsid w:val="00597469"/>
    <w:rsid w:val="005978B6"/>
    <w:rsid w:val="00597A28"/>
    <w:rsid w:val="005A001B"/>
    <w:rsid w:val="005A0C31"/>
    <w:rsid w:val="005A1013"/>
    <w:rsid w:val="005A3618"/>
    <w:rsid w:val="005A3E94"/>
    <w:rsid w:val="005A4ABF"/>
    <w:rsid w:val="005A67FF"/>
    <w:rsid w:val="005A7539"/>
    <w:rsid w:val="005B047F"/>
    <w:rsid w:val="005B147F"/>
    <w:rsid w:val="005B14C6"/>
    <w:rsid w:val="005B26F2"/>
    <w:rsid w:val="005B2DE8"/>
    <w:rsid w:val="005B443F"/>
    <w:rsid w:val="005B598F"/>
    <w:rsid w:val="005B6789"/>
    <w:rsid w:val="005B7BB9"/>
    <w:rsid w:val="005C07EE"/>
    <w:rsid w:val="005C0FCB"/>
    <w:rsid w:val="005C2759"/>
    <w:rsid w:val="005C287A"/>
    <w:rsid w:val="005C2982"/>
    <w:rsid w:val="005C2BAA"/>
    <w:rsid w:val="005C371E"/>
    <w:rsid w:val="005C3EFE"/>
    <w:rsid w:val="005C4661"/>
    <w:rsid w:val="005C522E"/>
    <w:rsid w:val="005C563F"/>
    <w:rsid w:val="005C63B4"/>
    <w:rsid w:val="005C7860"/>
    <w:rsid w:val="005C7D30"/>
    <w:rsid w:val="005C7DA6"/>
    <w:rsid w:val="005D04D8"/>
    <w:rsid w:val="005D13FA"/>
    <w:rsid w:val="005D1567"/>
    <w:rsid w:val="005D2D35"/>
    <w:rsid w:val="005D4B97"/>
    <w:rsid w:val="005D513B"/>
    <w:rsid w:val="005D59F1"/>
    <w:rsid w:val="005D60AF"/>
    <w:rsid w:val="005D61E1"/>
    <w:rsid w:val="005E12FE"/>
    <w:rsid w:val="005E237B"/>
    <w:rsid w:val="005E2A49"/>
    <w:rsid w:val="005E3331"/>
    <w:rsid w:val="005E45FF"/>
    <w:rsid w:val="005E4C2D"/>
    <w:rsid w:val="005E52E5"/>
    <w:rsid w:val="005E54A4"/>
    <w:rsid w:val="005E5AC4"/>
    <w:rsid w:val="005E6947"/>
    <w:rsid w:val="005E6BB6"/>
    <w:rsid w:val="005E7FD4"/>
    <w:rsid w:val="005F00A9"/>
    <w:rsid w:val="005F02FF"/>
    <w:rsid w:val="005F0CB1"/>
    <w:rsid w:val="005F0DD3"/>
    <w:rsid w:val="005F254C"/>
    <w:rsid w:val="005F265A"/>
    <w:rsid w:val="005F2B5A"/>
    <w:rsid w:val="005F2B8C"/>
    <w:rsid w:val="005F3575"/>
    <w:rsid w:val="005F3A2D"/>
    <w:rsid w:val="005F48A0"/>
    <w:rsid w:val="005F4B6D"/>
    <w:rsid w:val="005F4DC0"/>
    <w:rsid w:val="005F4DE7"/>
    <w:rsid w:val="005F5C54"/>
    <w:rsid w:val="005F6D58"/>
    <w:rsid w:val="005F71FF"/>
    <w:rsid w:val="006014B6"/>
    <w:rsid w:val="0060292B"/>
    <w:rsid w:val="0060340B"/>
    <w:rsid w:val="00603697"/>
    <w:rsid w:val="00603762"/>
    <w:rsid w:val="006038FF"/>
    <w:rsid w:val="00603AED"/>
    <w:rsid w:val="00603B58"/>
    <w:rsid w:val="00603E0B"/>
    <w:rsid w:val="0060599B"/>
    <w:rsid w:val="00606E91"/>
    <w:rsid w:val="006079DF"/>
    <w:rsid w:val="0061039D"/>
    <w:rsid w:val="00613BF9"/>
    <w:rsid w:val="00614B5F"/>
    <w:rsid w:val="00614D79"/>
    <w:rsid w:val="0061625C"/>
    <w:rsid w:val="006164F0"/>
    <w:rsid w:val="0061668D"/>
    <w:rsid w:val="0061687E"/>
    <w:rsid w:val="0061691D"/>
    <w:rsid w:val="00617518"/>
    <w:rsid w:val="006214F5"/>
    <w:rsid w:val="00622267"/>
    <w:rsid w:val="006223BB"/>
    <w:rsid w:val="0062345B"/>
    <w:rsid w:val="00624573"/>
    <w:rsid w:val="0062499F"/>
    <w:rsid w:val="00625C95"/>
    <w:rsid w:val="006261C6"/>
    <w:rsid w:val="00626F77"/>
    <w:rsid w:val="0062798A"/>
    <w:rsid w:val="00627E2B"/>
    <w:rsid w:val="00630D2D"/>
    <w:rsid w:val="00632469"/>
    <w:rsid w:val="00632C89"/>
    <w:rsid w:val="0063351E"/>
    <w:rsid w:val="00633AC8"/>
    <w:rsid w:val="006340E0"/>
    <w:rsid w:val="00634D78"/>
    <w:rsid w:val="00634FDC"/>
    <w:rsid w:val="00636F7F"/>
    <w:rsid w:val="00636FD9"/>
    <w:rsid w:val="006372E4"/>
    <w:rsid w:val="0063787C"/>
    <w:rsid w:val="00637BDB"/>
    <w:rsid w:val="00637D6A"/>
    <w:rsid w:val="00637F8A"/>
    <w:rsid w:val="006402BC"/>
    <w:rsid w:val="00641201"/>
    <w:rsid w:val="00641847"/>
    <w:rsid w:val="00642364"/>
    <w:rsid w:val="00642719"/>
    <w:rsid w:val="0064353E"/>
    <w:rsid w:val="0064500F"/>
    <w:rsid w:val="006453A2"/>
    <w:rsid w:val="00645C96"/>
    <w:rsid w:val="00646B44"/>
    <w:rsid w:val="00646FF2"/>
    <w:rsid w:val="006508FD"/>
    <w:rsid w:val="006521FD"/>
    <w:rsid w:val="006523A3"/>
    <w:rsid w:val="006525EF"/>
    <w:rsid w:val="00654146"/>
    <w:rsid w:val="006543A3"/>
    <w:rsid w:val="0065454F"/>
    <w:rsid w:val="0065587A"/>
    <w:rsid w:val="006559BF"/>
    <w:rsid w:val="00655DBB"/>
    <w:rsid w:val="006566DF"/>
    <w:rsid w:val="00656B68"/>
    <w:rsid w:val="006603A4"/>
    <w:rsid w:val="00660A92"/>
    <w:rsid w:val="00662D61"/>
    <w:rsid w:val="00662FD6"/>
    <w:rsid w:val="00664989"/>
    <w:rsid w:val="00665958"/>
    <w:rsid w:val="00665E60"/>
    <w:rsid w:val="0066679F"/>
    <w:rsid w:val="0066796B"/>
    <w:rsid w:val="00667E48"/>
    <w:rsid w:val="00672C5C"/>
    <w:rsid w:val="00672EB3"/>
    <w:rsid w:val="0067409F"/>
    <w:rsid w:val="00675C2E"/>
    <w:rsid w:val="0067677B"/>
    <w:rsid w:val="0067753F"/>
    <w:rsid w:val="00681580"/>
    <w:rsid w:val="0068305D"/>
    <w:rsid w:val="00683A2E"/>
    <w:rsid w:val="0068435D"/>
    <w:rsid w:val="006876C1"/>
    <w:rsid w:val="00687CFE"/>
    <w:rsid w:val="00690140"/>
    <w:rsid w:val="006901ED"/>
    <w:rsid w:val="00692C8F"/>
    <w:rsid w:val="00693378"/>
    <w:rsid w:val="00694414"/>
    <w:rsid w:val="00694B1F"/>
    <w:rsid w:val="00696C33"/>
    <w:rsid w:val="00697C8C"/>
    <w:rsid w:val="006A0812"/>
    <w:rsid w:val="006A2798"/>
    <w:rsid w:val="006A2A01"/>
    <w:rsid w:val="006A30CD"/>
    <w:rsid w:val="006A44F0"/>
    <w:rsid w:val="006A5CFE"/>
    <w:rsid w:val="006A5DD7"/>
    <w:rsid w:val="006A65B9"/>
    <w:rsid w:val="006A6835"/>
    <w:rsid w:val="006A6C2D"/>
    <w:rsid w:val="006A6D43"/>
    <w:rsid w:val="006A6D9C"/>
    <w:rsid w:val="006A7DC6"/>
    <w:rsid w:val="006A7F60"/>
    <w:rsid w:val="006B005E"/>
    <w:rsid w:val="006B0435"/>
    <w:rsid w:val="006B05CA"/>
    <w:rsid w:val="006B0B5B"/>
    <w:rsid w:val="006B0D2A"/>
    <w:rsid w:val="006B1478"/>
    <w:rsid w:val="006B1831"/>
    <w:rsid w:val="006B19ED"/>
    <w:rsid w:val="006B1D68"/>
    <w:rsid w:val="006B2976"/>
    <w:rsid w:val="006B4D95"/>
    <w:rsid w:val="006B5A8B"/>
    <w:rsid w:val="006B5AB5"/>
    <w:rsid w:val="006B6627"/>
    <w:rsid w:val="006B676D"/>
    <w:rsid w:val="006C0670"/>
    <w:rsid w:val="006C08BB"/>
    <w:rsid w:val="006C107A"/>
    <w:rsid w:val="006C1387"/>
    <w:rsid w:val="006C32D9"/>
    <w:rsid w:val="006C32FC"/>
    <w:rsid w:val="006C3C91"/>
    <w:rsid w:val="006C4809"/>
    <w:rsid w:val="006C4D64"/>
    <w:rsid w:val="006C52F3"/>
    <w:rsid w:val="006C6397"/>
    <w:rsid w:val="006C6A3C"/>
    <w:rsid w:val="006D01F1"/>
    <w:rsid w:val="006D0908"/>
    <w:rsid w:val="006D0E67"/>
    <w:rsid w:val="006D0FEA"/>
    <w:rsid w:val="006D13DB"/>
    <w:rsid w:val="006D1AD9"/>
    <w:rsid w:val="006D1B4B"/>
    <w:rsid w:val="006D21FC"/>
    <w:rsid w:val="006D3AB6"/>
    <w:rsid w:val="006D4B63"/>
    <w:rsid w:val="006D5E9E"/>
    <w:rsid w:val="006D67DE"/>
    <w:rsid w:val="006D74DB"/>
    <w:rsid w:val="006D75C9"/>
    <w:rsid w:val="006D7D6E"/>
    <w:rsid w:val="006E02B8"/>
    <w:rsid w:val="006E1F30"/>
    <w:rsid w:val="006E3039"/>
    <w:rsid w:val="006E5382"/>
    <w:rsid w:val="006E611B"/>
    <w:rsid w:val="006E7D57"/>
    <w:rsid w:val="006F015D"/>
    <w:rsid w:val="006F0215"/>
    <w:rsid w:val="006F04CC"/>
    <w:rsid w:val="006F2580"/>
    <w:rsid w:val="006F4C25"/>
    <w:rsid w:val="006F4CD4"/>
    <w:rsid w:val="006F53AA"/>
    <w:rsid w:val="006F621F"/>
    <w:rsid w:val="006F72D5"/>
    <w:rsid w:val="006F7437"/>
    <w:rsid w:val="006F781F"/>
    <w:rsid w:val="006F7D83"/>
    <w:rsid w:val="006F7E9B"/>
    <w:rsid w:val="00701236"/>
    <w:rsid w:val="00703265"/>
    <w:rsid w:val="00703894"/>
    <w:rsid w:val="00703B38"/>
    <w:rsid w:val="00703C5B"/>
    <w:rsid w:val="00704045"/>
    <w:rsid w:val="00704064"/>
    <w:rsid w:val="00705F01"/>
    <w:rsid w:val="0070611F"/>
    <w:rsid w:val="00706E32"/>
    <w:rsid w:val="00707141"/>
    <w:rsid w:val="007079EA"/>
    <w:rsid w:val="0071015D"/>
    <w:rsid w:val="00710B66"/>
    <w:rsid w:val="00711B24"/>
    <w:rsid w:val="00711C45"/>
    <w:rsid w:val="007127E8"/>
    <w:rsid w:val="007128EC"/>
    <w:rsid w:val="007136D2"/>
    <w:rsid w:val="0071384C"/>
    <w:rsid w:val="00713CC5"/>
    <w:rsid w:val="007140EB"/>
    <w:rsid w:val="007176E2"/>
    <w:rsid w:val="00717BC5"/>
    <w:rsid w:val="00717FCC"/>
    <w:rsid w:val="00720310"/>
    <w:rsid w:val="00720EE0"/>
    <w:rsid w:val="00721719"/>
    <w:rsid w:val="00721D32"/>
    <w:rsid w:val="00723D6F"/>
    <w:rsid w:val="00723FE0"/>
    <w:rsid w:val="007255A4"/>
    <w:rsid w:val="00726C78"/>
    <w:rsid w:val="0073148F"/>
    <w:rsid w:val="007315EB"/>
    <w:rsid w:val="007318EC"/>
    <w:rsid w:val="007327D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3DB5"/>
    <w:rsid w:val="00744D8D"/>
    <w:rsid w:val="00744F45"/>
    <w:rsid w:val="007454A0"/>
    <w:rsid w:val="00747755"/>
    <w:rsid w:val="00747DEA"/>
    <w:rsid w:val="0075094E"/>
    <w:rsid w:val="0075138D"/>
    <w:rsid w:val="00754CC8"/>
    <w:rsid w:val="00755007"/>
    <w:rsid w:val="007554F6"/>
    <w:rsid w:val="00755914"/>
    <w:rsid w:val="00756B31"/>
    <w:rsid w:val="00757864"/>
    <w:rsid w:val="00761618"/>
    <w:rsid w:val="00761D3F"/>
    <w:rsid w:val="00762BCF"/>
    <w:rsid w:val="00763BE9"/>
    <w:rsid w:val="00763C70"/>
    <w:rsid w:val="00763CAA"/>
    <w:rsid w:val="00766152"/>
    <w:rsid w:val="00766B76"/>
    <w:rsid w:val="00766BD4"/>
    <w:rsid w:val="007670F5"/>
    <w:rsid w:val="00767CB5"/>
    <w:rsid w:val="00767E89"/>
    <w:rsid w:val="00770A2F"/>
    <w:rsid w:val="00770B72"/>
    <w:rsid w:val="00771659"/>
    <w:rsid w:val="00771EE9"/>
    <w:rsid w:val="00772B0F"/>
    <w:rsid w:val="00772E36"/>
    <w:rsid w:val="00773563"/>
    <w:rsid w:val="007747EF"/>
    <w:rsid w:val="00774A95"/>
    <w:rsid w:val="00774EAA"/>
    <w:rsid w:val="007754C9"/>
    <w:rsid w:val="00775CAA"/>
    <w:rsid w:val="007767F1"/>
    <w:rsid w:val="0077734D"/>
    <w:rsid w:val="0078062A"/>
    <w:rsid w:val="00781240"/>
    <w:rsid w:val="00781C17"/>
    <w:rsid w:val="0078241C"/>
    <w:rsid w:val="0078292E"/>
    <w:rsid w:val="00782EB3"/>
    <w:rsid w:val="00784996"/>
    <w:rsid w:val="00785913"/>
    <w:rsid w:val="007860E8"/>
    <w:rsid w:val="007868D5"/>
    <w:rsid w:val="00786D7D"/>
    <w:rsid w:val="00787C95"/>
    <w:rsid w:val="00790538"/>
    <w:rsid w:val="007909B7"/>
    <w:rsid w:val="00790D9A"/>
    <w:rsid w:val="0079362F"/>
    <w:rsid w:val="00793795"/>
    <w:rsid w:val="007937E2"/>
    <w:rsid w:val="00794802"/>
    <w:rsid w:val="007951A6"/>
    <w:rsid w:val="00795FE8"/>
    <w:rsid w:val="00796F27"/>
    <w:rsid w:val="0079747B"/>
    <w:rsid w:val="0079790C"/>
    <w:rsid w:val="007A02B3"/>
    <w:rsid w:val="007A07CC"/>
    <w:rsid w:val="007A0A01"/>
    <w:rsid w:val="007A1D01"/>
    <w:rsid w:val="007A1D3C"/>
    <w:rsid w:val="007A25DB"/>
    <w:rsid w:val="007A2840"/>
    <w:rsid w:val="007A2A22"/>
    <w:rsid w:val="007A3368"/>
    <w:rsid w:val="007A3C83"/>
    <w:rsid w:val="007A3CDF"/>
    <w:rsid w:val="007A40B2"/>
    <w:rsid w:val="007A42C2"/>
    <w:rsid w:val="007A4C5B"/>
    <w:rsid w:val="007A60FA"/>
    <w:rsid w:val="007A6284"/>
    <w:rsid w:val="007A633E"/>
    <w:rsid w:val="007A641B"/>
    <w:rsid w:val="007A64F6"/>
    <w:rsid w:val="007A6740"/>
    <w:rsid w:val="007A7002"/>
    <w:rsid w:val="007A77E4"/>
    <w:rsid w:val="007A7F80"/>
    <w:rsid w:val="007B18B3"/>
    <w:rsid w:val="007B1F47"/>
    <w:rsid w:val="007B27D9"/>
    <w:rsid w:val="007B2FB6"/>
    <w:rsid w:val="007B3768"/>
    <w:rsid w:val="007B5511"/>
    <w:rsid w:val="007B5564"/>
    <w:rsid w:val="007B596C"/>
    <w:rsid w:val="007B5F8A"/>
    <w:rsid w:val="007B702C"/>
    <w:rsid w:val="007B7593"/>
    <w:rsid w:val="007C1137"/>
    <w:rsid w:val="007C31CC"/>
    <w:rsid w:val="007C474B"/>
    <w:rsid w:val="007C6B4D"/>
    <w:rsid w:val="007C7424"/>
    <w:rsid w:val="007C75FA"/>
    <w:rsid w:val="007D11A4"/>
    <w:rsid w:val="007D2CE8"/>
    <w:rsid w:val="007D36C3"/>
    <w:rsid w:val="007D3A38"/>
    <w:rsid w:val="007D4129"/>
    <w:rsid w:val="007D464B"/>
    <w:rsid w:val="007D491A"/>
    <w:rsid w:val="007D4F4D"/>
    <w:rsid w:val="007D6DA1"/>
    <w:rsid w:val="007E0179"/>
    <w:rsid w:val="007E0372"/>
    <w:rsid w:val="007E3296"/>
    <w:rsid w:val="007E381C"/>
    <w:rsid w:val="007E3F8E"/>
    <w:rsid w:val="007E54EE"/>
    <w:rsid w:val="007E61A8"/>
    <w:rsid w:val="007E7012"/>
    <w:rsid w:val="007E75E2"/>
    <w:rsid w:val="007E7CA0"/>
    <w:rsid w:val="007E7F84"/>
    <w:rsid w:val="007F0292"/>
    <w:rsid w:val="007F23B3"/>
    <w:rsid w:val="007F2A69"/>
    <w:rsid w:val="007F2B9B"/>
    <w:rsid w:val="007F3991"/>
    <w:rsid w:val="007F3BC4"/>
    <w:rsid w:val="007F4066"/>
    <w:rsid w:val="007F577F"/>
    <w:rsid w:val="007F6E98"/>
    <w:rsid w:val="007F7AF4"/>
    <w:rsid w:val="007F7FD7"/>
    <w:rsid w:val="008002ED"/>
    <w:rsid w:val="00801440"/>
    <w:rsid w:val="008037E8"/>
    <w:rsid w:val="00804750"/>
    <w:rsid w:val="00806BC7"/>
    <w:rsid w:val="008101EB"/>
    <w:rsid w:val="008101F7"/>
    <w:rsid w:val="008123D2"/>
    <w:rsid w:val="008127E8"/>
    <w:rsid w:val="00812A60"/>
    <w:rsid w:val="00812AB5"/>
    <w:rsid w:val="00812FD1"/>
    <w:rsid w:val="00814754"/>
    <w:rsid w:val="008147B0"/>
    <w:rsid w:val="00814AB4"/>
    <w:rsid w:val="00814D05"/>
    <w:rsid w:val="008155D1"/>
    <w:rsid w:val="00816AB3"/>
    <w:rsid w:val="00816BFC"/>
    <w:rsid w:val="008173A8"/>
    <w:rsid w:val="0082128C"/>
    <w:rsid w:val="00823086"/>
    <w:rsid w:val="00824282"/>
    <w:rsid w:val="00826DE9"/>
    <w:rsid w:val="0082715D"/>
    <w:rsid w:val="00831083"/>
    <w:rsid w:val="00833B33"/>
    <w:rsid w:val="008340D2"/>
    <w:rsid w:val="0083458C"/>
    <w:rsid w:val="00840C8F"/>
    <w:rsid w:val="00843365"/>
    <w:rsid w:val="00843708"/>
    <w:rsid w:val="00843999"/>
    <w:rsid w:val="00844559"/>
    <w:rsid w:val="0084609B"/>
    <w:rsid w:val="00846B64"/>
    <w:rsid w:val="0084768F"/>
    <w:rsid w:val="00851249"/>
    <w:rsid w:val="00851772"/>
    <w:rsid w:val="00854771"/>
    <w:rsid w:val="00855AE1"/>
    <w:rsid w:val="00856B61"/>
    <w:rsid w:val="00857C09"/>
    <w:rsid w:val="00857CA6"/>
    <w:rsid w:val="008603AB"/>
    <w:rsid w:val="00861C5F"/>
    <w:rsid w:val="008637A8"/>
    <w:rsid w:val="00863CC0"/>
    <w:rsid w:val="008644BD"/>
    <w:rsid w:val="00864EBA"/>
    <w:rsid w:val="00864F32"/>
    <w:rsid w:val="0086570D"/>
    <w:rsid w:val="00866FFB"/>
    <w:rsid w:val="008678FB"/>
    <w:rsid w:val="00870461"/>
    <w:rsid w:val="00870A25"/>
    <w:rsid w:val="00870E0D"/>
    <w:rsid w:val="00871CE8"/>
    <w:rsid w:val="008721EE"/>
    <w:rsid w:val="008728B2"/>
    <w:rsid w:val="00874345"/>
    <w:rsid w:val="00874C94"/>
    <w:rsid w:val="008750C2"/>
    <w:rsid w:val="00876399"/>
    <w:rsid w:val="00876F11"/>
    <w:rsid w:val="0087726F"/>
    <w:rsid w:val="00877D68"/>
    <w:rsid w:val="00880494"/>
    <w:rsid w:val="008815F5"/>
    <w:rsid w:val="0088172E"/>
    <w:rsid w:val="00881F52"/>
    <w:rsid w:val="00883B6C"/>
    <w:rsid w:val="0088490F"/>
    <w:rsid w:val="0088494D"/>
    <w:rsid w:val="008852F1"/>
    <w:rsid w:val="008855E0"/>
    <w:rsid w:val="00887442"/>
    <w:rsid w:val="00887D3F"/>
    <w:rsid w:val="0089066C"/>
    <w:rsid w:val="008906CB"/>
    <w:rsid w:val="0089070D"/>
    <w:rsid w:val="0089108C"/>
    <w:rsid w:val="00891D21"/>
    <w:rsid w:val="00892612"/>
    <w:rsid w:val="00892A93"/>
    <w:rsid w:val="00893255"/>
    <w:rsid w:val="00893886"/>
    <w:rsid w:val="008938B2"/>
    <w:rsid w:val="00893CCF"/>
    <w:rsid w:val="00893FCE"/>
    <w:rsid w:val="0089452B"/>
    <w:rsid w:val="008945BA"/>
    <w:rsid w:val="008953D1"/>
    <w:rsid w:val="008959F5"/>
    <w:rsid w:val="00896ED6"/>
    <w:rsid w:val="00897AF9"/>
    <w:rsid w:val="008A1B37"/>
    <w:rsid w:val="008A3055"/>
    <w:rsid w:val="008A3109"/>
    <w:rsid w:val="008A33C1"/>
    <w:rsid w:val="008A3B2B"/>
    <w:rsid w:val="008A4E9D"/>
    <w:rsid w:val="008A5109"/>
    <w:rsid w:val="008A688C"/>
    <w:rsid w:val="008B01A8"/>
    <w:rsid w:val="008B0F7F"/>
    <w:rsid w:val="008B1D0B"/>
    <w:rsid w:val="008B2320"/>
    <w:rsid w:val="008B3D4F"/>
    <w:rsid w:val="008B5194"/>
    <w:rsid w:val="008B52ED"/>
    <w:rsid w:val="008B59C9"/>
    <w:rsid w:val="008B59D5"/>
    <w:rsid w:val="008B70F5"/>
    <w:rsid w:val="008C07E2"/>
    <w:rsid w:val="008C0C2B"/>
    <w:rsid w:val="008C11FE"/>
    <w:rsid w:val="008C2545"/>
    <w:rsid w:val="008C2999"/>
    <w:rsid w:val="008D06E8"/>
    <w:rsid w:val="008D0756"/>
    <w:rsid w:val="008D31A2"/>
    <w:rsid w:val="008D52E1"/>
    <w:rsid w:val="008D56CE"/>
    <w:rsid w:val="008D5A7C"/>
    <w:rsid w:val="008D5B5D"/>
    <w:rsid w:val="008D5EC4"/>
    <w:rsid w:val="008D6E6E"/>
    <w:rsid w:val="008D75F9"/>
    <w:rsid w:val="008E06CD"/>
    <w:rsid w:val="008E0F88"/>
    <w:rsid w:val="008E2490"/>
    <w:rsid w:val="008E2852"/>
    <w:rsid w:val="008E3A86"/>
    <w:rsid w:val="008E44D9"/>
    <w:rsid w:val="008E5B90"/>
    <w:rsid w:val="008E7411"/>
    <w:rsid w:val="008F0DEF"/>
    <w:rsid w:val="008F31BF"/>
    <w:rsid w:val="008F3394"/>
    <w:rsid w:val="008F4F68"/>
    <w:rsid w:val="008F5C2E"/>
    <w:rsid w:val="008F6627"/>
    <w:rsid w:val="008F6E46"/>
    <w:rsid w:val="008F7B5E"/>
    <w:rsid w:val="00900C5B"/>
    <w:rsid w:val="0090108D"/>
    <w:rsid w:val="0090122D"/>
    <w:rsid w:val="00902A06"/>
    <w:rsid w:val="00902A33"/>
    <w:rsid w:val="0090509A"/>
    <w:rsid w:val="009102E0"/>
    <w:rsid w:val="0091091C"/>
    <w:rsid w:val="00910D16"/>
    <w:rsid w:val="00910D26"/>
    <w:rsid w:val="00914918"/>
    <w:rsid w:val="00914AF7"/>
    <w:rsid w:val="00916B3B"/>
    <w:rsid w:val="00921DA8"/>
    <w:rsid w:val="009232A1"/>
    <w:rsid w:val="00924611"/>
    <w:rsid w:val="009255CD"/>
    <w:rsid w:val="00925E18"/>
    <w:rsid w:val="009276AB"/>
    <w:rsid w:val="00927B86"/>
    <w:rsid w:val="009327F5"/>
    <w:rsid w:val="009340F4"/>
    <w:rsid w:val="00934117"/>
    <w:rsid w:val="00934AED"/>
    <w:rsid w:val="00934CA4"/>
    <w:rsid w:val="00935DC1"/>
    <w:rsid w:val="00936C7C"/>
    <w:rsid w:val="00937106"/>
    <w:rsid w:val="00941092"/>
    <w:rsid w:val="009419E9"/>
    <w:rsid w:val="009421DB"/>
    <w:rsid w:val="009426B3"/>
    <w:rsid w:val="00942EEF"/>
    <w:rsid w:val="009435B9"/>
    <w:rsid w:val="00945810"/>
    <w:rsid w:val="009460DD"/>
    <w:rsid w:val="0094694F"/>
    <w:rsid w:val="009472EB"/>
    <w:rsid w:val="00950C93"/>
    <w:rsid w:val="00951A76"/>
    <w:rsid w:val="00951CA1"/>
    <w:rsid w:val="0095263E"/>
    <w:rsid w:val="00953887"/>
    <w:rsid w:val="00953AF7"/>
    <w:rsid w:val="00955040"/>
    <w:rsid w:val="0095532C"/>
    <w:rsid w:val="00955B30"/>
    <w:rsid w:val="0095652A"/>
    <w:rsid w:val="00956F19"/>
    <w:rsid w:val="00957ACB"/>
    <w:rsid w:val="009603A0"/>
    <w:rsid w:val="00961ED9"/>
    <w:rsid w:val="00965C15"/>
    <w:rsid w:val="0096672B"/>
    <w:rsid w:val="009674F1"/>
    <w:rsid w:val="00967656"/>
    <w:rsid w:val="00967746"/>
    <w:rsid w:val="00967BE1"/>
    <w:rsid w:val="00967EA8"/>
    <w:rsid w:val="00967F37"/>
    <w:rsid w:val="00970413"/>
    <w:rsid w:val="00970B07"/>
    <w:rsid w:val="009711F3"/>
    <w:rsid w:val="0097120E"/>
    <w:rsid w:val="00971BCD"/>
    <w:rsid w:val="00971CBB"/>
    <w:rsid w:val="0097361A"/>
    <w:rsid w:val="0097462B"/>
    <w:rsid w:val="009775FE"/>
    <w:rsid w:val="00977C2A"/>
    <w:rsid w:val="00980F9C"/>
    <w:rsid w:val="00981137"/>
    <w:rsid w:val="00981694"/>
    <w:rsid w:val="009847DA"/>
    <w:rsid w:val="00984E14"/>
    <w:rsid w:val="00984FF8"/>
    <w:rsid w:val="00986AC7"/>
    <w:rsid w:val="0098791C"/>
    <w:rsid w:val="00990257"/>
    <w:rsid w:val="00991788"/>
    <w:rsid w:val="00992950"/>
    <w:rsid w:val="00993B69"/>
    <w:rsid w:val="0099406B"/>
    <w:rsid w:val="00997C74"/>
    <w:rsid w:val="00997EBE"/>
    <w:rsid w:val="00997F99"/>
    <w:rsid w:val="009A15E9"/>
    <w:rsid w:val="009A1996"/>
    <w:rsid w:val="009A2619"/>
    <w:rsid w:val="009A2E0E"/>
    <w:rsid w:val="009A35DC"/>
    <w:rsid w:val="009A4E99"/>
    <w:rsid w:val="009A513B"/>
    <w:rsid w:val="009A5151"/>
    <w:rsid w:val="009A55FB"/>
    <w:rsid w:val="009A57EF"/>
    <w:rsid w:val="009A6048"/>
    <w:rsid w:val="009A6E94"/>
    <w:rsid w:val="009A74F2"/>
    <w:rsid w:val="009B0360"/>
    <w:rsid w:val="009B0873"/>
    <w:rsid w:val="009B0E97"/>
    <w:rsid w:val="009B24DD"/>
    <w:rsid w:val="009B2827"/>
    <w:rsid w:val="009B2ECA"/>
    <w:rsid w:val="009B51BF"/>
    <w:rsid w:val="009B5E10"/>
    <w:rsid w:val="009B6468"/>
    <w:rsid w:val="009B6587"/>
    <w:rsid w:val="009B6C73"/>
    <w:rsid w:val="009B6E60"/>
    <w:rsid w:val="009B7879"/>
    <w:rsid w:val="009B7973"/>
    <w:rsid w:val="009C1376"/>
    <w:rsid w:val="009C4B78"/>
    <w:rsid w:val="009C7B67"/>
    <w:rsid w:val="009D081D"/>
    <w:rsid w:val="009D0C28"/>
    <w:rsid w:val="009D0E7F"/>
    <w:rsid w:val="009D11A2"/>
    <w:rsid w:val="009D2191"/>
    <w:rsid w:val="009D21D5"/>
    <w:rsid w:val="009D3045"/>
    <w:rsid w:val="009D40E1"/>
    <w:rsid w:val="009D4BCD"/>
    <w:rsid w:val="009D5208"/>
    <w:rsid w:val="009D6C38"/>
    <w:rsid w:val="009D6C7A"/>
    <w:rsid w:val="009D6D59"/>
    <w:rsid w:val="009E06BC"/>
    <w:rsid w:val="009E06F8"/>
    <w:rsid w:val="009E0D62"/>
    <w:rsid w:val="009E11A9"/>
    <w:rsid w:val="009E17A0"/>
    <w:rsid w:val="009E1D96"/>
    <w:rsid w:val="009E2F14"/>
    <w:rsid w:val="009E2F4D"/>
    <w:rsid w:val="009E3343"/>
    <w:rsid w:val="009E395F"/>
    <w:rsid w:val="009E430A"/>
    <w:rsid w:val="009E43A8"/>
    <w:rsid w:val="009E6B98"/>
    <w:rsid w:val="009F019F"/>
    <w:rsid w:val="009F2990"/>
    <w:rsid w:val="009F34BD"/>
    <w:rsid w:val="009F3F5C"/>
    <w:rsid w:val="009F40FA"/>
    <w:rsid w:val="009F4A5D"/>
    <w:rsid w:val="009F504F"/>
    <w:rsid w:val="009F55F8"/>
    <w:rsid w:val="009F5F98"/>
    <w:rsid w:val="009F6517"/>
    <w:rsid w:val="009F72CB"/>
    <w:rsid w:val="00A00E39"/>
    <w:rsid w:val="00A00F4A"/>
    <w:rsid w:val="00A01461"/>
    <w:rsid w:val="00A03D38"/>
    <w:rsid w:val="00A04B8B"/>
    <w:rsid w:val="00A07114"/>
    <w:rsid w:val="00A07672"/>
    <w:rsid w:val="00A0779C"/>
    <w:rsid w:val="00A07F99"/>
    <w:rsid w:val="00A11C84"/>
    <w:rsid w:val="00A12333"/>
    <w:rsid w:val="00A13308"/>
    <w:rsid w:val="00A13C1E"/>
    <w:rsid w:val="00A13FD4"/>
    <w:rsid w:val="00A144B5"/>
    <w:rsid w:val="00A148C1"/>
    <w:rsid w:val="00A14B1B"/>
    <w:rsid w:val="00A14D80"/>
    <w:rsid w:val="00A15625"/>
    <w:rsid w:val="00A15F41"/>
    <w:rsid w:val="00A16020"/>
    <w:rsid w:val="00A164D7"/>
    <w:rsid w:val="00A16C9D"/>
    <w:rsid w:val="00A20B50"/>
    <w:rsid w:val="00A217CB"/>
    <w:rsid w:val="00A21DD1"/>
    <w:rsid w:val="00A21E50"/>
    <w:rsid w:val="00A25223"/>
    <w:rsid w:val="00A25FA1"/>
    <w:rsid w:val="00A268E5"/>
    <w:rsid w:val="00A26901"/>
    <w:rsid w:val="00A26D1F"/>
    <w:rsid w:val="00A31A57"/>
    <w:rsid w:val="00A32890"/>
    <w:rsid w:val="00A35C9C"/>
    <w:rsid w:val="00A362EB"/>
    <w:rsid w:val="00A36334"/>
    <w:rsid w:val="00A36722"/>
    <w:rsid w:val="00A36BC7"/>
    <w:rsid w:val="00A3722C"/>
    <w:rsid w:val="00A37380"/>
    <w:rsid w:val="00A37752"/>
    <w:rsid w:val="00A37A9E"/>
    <w:rsid w:val="00A4070D"/>
    <w:rsid w:val="00A407CA"/>
    <w:rsid w:val="00A41824"/>
    <w:rsid w:val="00A419F9"/>
    <w:rsid w:val="00A43CE3"/>
    <w:rsid w:val="00A45E80"/>
    <w:rsid w:val="00A461EF"/>
    <w:rsid w:val="00A47067"/>
    <w:rsid w:val="00A4720F"/>
    <w:rsid w:val="00A4753B"/>
    <w:rsid w:val="00A47D2B"/>
    <w:rsid w:val="00A50532"/>
    <w:rsid w:val="00A50665"/>
    <w:rsid w:val="00A50D5A"/>
    <w:rsid w:val="00A51073"/>
    <w:rsid w:val="00A5117F"/>
    <w:rsid w:val="00A52B3F"/>
    <w:rsid w:val="00A52BED"/>
    <w:rsid w:val="00A52C8D"/>
    <w:rsid w:val="00A52FE4"/>
    <w:rsid w:val="00A531E5"/>
    <w:rsid w:val="00A5412C"/>
    <w:rsid w:val="00A55025"/>
    <w:rsid w:val="00A56C3C"/>
    <w:rsid w:val="00A57AA4"/>
    <w:rsid w:val="00A602BA"/>
    <w:rsid w:val="00A61434"/>
    <w:rsid w:val="00A61AF1"/>
    <w:rsid w:val="00A645B5"/>
    <w:rsid w:val="00A6467E"/>
    <w:rsid w:val="00A64966"/>
    <w:rsid w:val="00A655DF"/>
    <w:rsid w:val="00A67493"/>
    <w:rsid w:val="00A676FE"/>
    <w:rsid w:val="00A70E26"/>
    <w:rsid w:val="00A70F78"/>
    <w:rsid w:val="00A71789"/>
    <w:rsid w:val="00A724F2"/>
    <w:rsid w:val="00A73339"/>
    <w:rsid w:val="00A73B3A"/>
    <w:rsid w:val="00A74057"/>
    <w:rsid w:val="00A743D6"/>
    <w:rsid w:val="00A807E2"/>
    <w:rsid w:val="00A8128C"/>
    <w:rsid w:val="00A81544"/>
    <w:rsid w:val="00A8184E"/>
    <w:rsid w:val="00A82616"/>
    <w:rsid w:val="00A82C36"/>
    <w:rsid w:val="00A83290"/>
    <w:rsid w:val="00A842CB"/>
    <w:rsid w:val="00A85BD3"/>
    <w:rsid w:val="00A8792D"/>
    <w:rsid w:val="00A90176"/>
    <w:rsid w:val="00A909F6"/>
    <w:rsid w:val="00A91156"/>
    <w:rsid w:val="00A9187E"/>
    <w:rsid w:val="00A936CF"/>
    <w:rsid w:val="00A93C09"/>
    <w:rsid w:val="00A93DCD"/>
    <w:rsid w:val="00A9587D"/>
    <w:rsid w:val="00A97F23"/>
    <w:rsid w:val="00AA00D9"/>
    <w:rsid w:val="00AA07B3"/>
    <w:rsid w:val="00AA1586"/>
    <w:rsid w:val="00AA1B89"/>
    <w:rsid w:val="00AA1CFD"/>
    <w:rsid w:val="00AA2666"/>
    <w:rsid w:val="00AA2880"/>
    <w:rsid w:val="00AA3AF9"/>
    <w:rsid w:val="00AA50B5"/>
    <w:rsid w:val="00AA5A75"/>
    <w:rsid w:val="00AA71B3"/>
    <w:rsid w:val="00AA7631"/>
    <w:rsid w:val="00AB0BAE"/>
    <w:rsid w:val="00AB19C0"/>
    <w:rsid w:val="00AB454B"/>
    <w:rsid w:val="00AB4639"/>
    <w:rsid w:val="00AB67ED"/>
    <w:rsid w:val="00AC115D"/>
    <w:rsid w:val="00AC1EE4"/>
    <w:rsid w:val="00AC2B4C"/>
    <w:rsid w:val="00AC3C17"/>
    <w:rsid w:val="00AC3C5A"/>
    <w:rsid w:val="00AC3DE8"/>
    <w:rsid w:val="00AC5449"/>
    <w:rsid w:val="00AC5CA6"/>
    <w:rsid w:val="00AC6D76"/>
    <w:rsid w:val="00AC7D91"/>
    <w:rsid w:val="00AD0542"/>
    <w:rsid w:val="00AD3855"/>
    <w:rsid w:val="00AD43F4"/>
    <w:rsid w:val="00AD4637"/>
    <w:rsid w:val="00AD473B"/>
    <w:rsid w:val="00AD513A"/>
    <w:rsid w:val="00AD5628"/>
    <w:rsid w:val="00AD5F7E"/>
    <w:rsid w:val="00AE017A"/>
    <w:rsid w:val="00AE0F85"/>
    <w:rsid w:val="00AE1976"/>
    <w:rsid w:val="00AE210F"/>
    <w:rsid w:val="00AE2428"/>
    <w:rsid w:val="00AE28E0"/>
    <w:rsid w:val="00AE3159"/>
    <w:rsid w:val="00AF19AD"/>
    <w:rsid w:val="00AF262C"/>
    <w:rsid w:val="00AF35F7"/>
    <w:rsid w:val="00AF3884"/>
    <w:rsid w:val="00AF3B92"/>
    <w:rsid w:val="00AF3BCA"/>
    <w:rsid w:val="00AF46AA"/>
    <w:rsid w:val="00AF539E"/>
    <w:rsid w:val="00AF6563"/>
    <w:rsid w:val="00AF6CF6"/>
    <w:rsid w:val="00AF6F0E"/>
    <w:rsid w:val="00B008AD"/>
    <w:rsid w:val="00B01F4F"/>
    <w:rsid w:val="00B0221C"/>
    <w:rsid w:val="00B02979"/>
    <w:rsid w:val="00B03668"/>
    <w:rsid w:val="00B04012"/>
    <w:rsid w:val="00B045E0"/>
    <w:rsid w:val="00B052C7"/>
    <w:rsid w:val="00B055B3"/>
    <w:rsid w:val="00B079FA"/>
    <w:rsid w:val="00B10083"/>
    <w:rsid w:val="00B104FB"/>
    <w:rsid w:val="00B11380"/>
    <w:rsid w:val="00B132EF"/>
    <w:rsid w:val="00B1343B"/>
    <w:rsid w:val="00B13755"/>
    <w:rsid w:val="00B13E6E"/>
    <w:rsid w:val="00B141E9"/>
    <w:rsid w:val="00B15F9B"/>
    <w:rsid w:val="00B1675F"/>
    <w:rsid w:val="00B17791"/>
    <w:rsid w:val="00B17EA9"/>
    <w:rsid w:val="00B20396"/>
    <w:rsid w:val="00B20436"/>
    <w:rsid w:val="00B214EC"/>
    <w:rsid w:val="00B2181E"/>
    <w:rsid w:val="00B2193D"/>
    <w:rsid w:val="00B22EBE"/>
    <w:rsid w:val="00B235AE"/>
    <w:rsid w:val="00B23A8E"/>
    <w:rsid w:val="00B24F8B"/>
    <w:rsid w:val="00B255A2"/>
    <w:rsid w:val="00B2599F"/>
    <w:rsid w:val="00B25C3E"/>
    <w:rsid w:val="00B26075"/>
    <w:rsid w:val="00B30096"/>
    <w:rsid w:val="00B30390"/>
    <w:rsid w:val="00B308A7"/>
    <w:rsid w:val="00B30CED"/>
    <w:rsid w:val="00B30F4D"/>
    <w:rsid w:val="00B317BB"/>
    <w:rsid w:val="00B32B21"/>
    <w:rsid w:val="00B347BE"/>
    <w:rsid w:val="00B35891"/>
    <w:rsid w:val="00B3590F"/>
    <w:rsid w:val="00B362B3"/>
    <w:rsid w:val="00B374AB"/>
    <w:rsid w:val="00B3768E"/>
    <w:rsid w:val="00B4034F"/>
    <w:rsid w:val="00B40E61"/>
    <w:rsid w:val="00B41034"/>
    <w:rsid w:val="00B42010"/>
    <w:rsid w:val="00B4256C"/>
    <w:rsid w:val="00B43181"/>
    <w:rsid w:val="00B43658"/>
    <w:rsid w:val="00B4404F"/>
    <w:rsid w:val="00B44B6E"/>
    <w:rsid w:val="00B4506B"/>
    <w:rsid w:val="00B45422"/>
    <w:rsid w:val="00B458C9"/>
    <w:rsid w:val="00B467C2"/>
    <w:rsid w:val="00B46E7A"/>
    <w:rsid w:val="00B5048F"/>
    <w:rsid w:val="00B50D29"/>
    <w:rsid w:val="00B50FA9"/>
    <w:rsid w:val="00B511AE"/>
    <w:rsid w:val="00B51C70"/>
    <w:rsid w:val="00B52388"/>
    <w:rsid w:val="00B53C25"/>
    <w:rsid w:val="00B55610"/>
    <w:rsid w:val="00B55708"/>
    <w:rsid w:val="00B55D90"/>
    <w:rsid w:val="00B611C4"/>
    <w:rsid w:val="00B64AB1"/>
    <w:rsid w:val="00B64B65"/>
    <w:rsid w:val="00B65353"/>
    <w:rsid w:val="00B66287"/>
    <w:rsid w:val="00B67F26"/>
    <w:rsid w:val="00B70271"/>
    <w:rsid w:val="00B70886"/>
    <w:rsid w:val="00B7294C"/>
    <w:rsid w:val="00B729EE"/>
    <w:rsid w:val="00B7442F"/>
    <w:rsid w:val="00B7486C"/>
    <w:rsid w:val="00B74F9B"/>
    <w:rsid w:val="00B75080"/>
    <w:rsid w:val="00B75F13"/>
    <w:rsid w:val="00B82065"/>
    <w:rsid w:val="00B829C3"/>
    <w:rsid w:val="00B82A0F"/>
    <w:rsid w:val="00B82E3C"/>
    <w:rsid w:val="00B830E3"/>
    <w:rsid w:val="00B842A9"/>
    <w:rsid w:val="00B84396"/>
    <w:rsid w:val="00B8512E"/>
    <w:rsid w:val="00B859A6"/>
    <w:rsid w:val="00B867AA"/>
    <w:rsid w:val="00B86D5F"/>
    <w:rsid w:val="00B875E0"/>
    <w:rsid w:val="00B9015F"/>
    <w:rsid w:val="00B90D10"/>
    <w:rsid w:val="00B90DF4"/>
    <w:rsid w:val="00B91460"/>
    <w:rsid w:val="00B91A55"/>
    <w:rsid w:val="00B91F1C"/>
    <w:rsid w:val="00B92414"/>
    <w:rsid w:val="00B932F8"/>
    <w:rsid w:val="00B9493C"/>
    <w:rsid w:val="00B95A05"/>
    <w:rsid w:val="00B95A90"/>
    <w:rsid w:val="00B96029"/>
    <w:rsid w:val="00B963CF"/>
    <w:rsid w:val="00B96B90"/>
    <w:rsid w:val="00B96E24"/>
    <w:rsid w:val="00B96F64"/>
    <w:rsid w:val="00B974DB"/>
    <w:rsid w:val="00B97574"/>
    <w:rsid w:val="00B97B31"/>
    <w:rsid w:val="00B97B5B"/>
    <w:rsid w:val="00B97FB8"/>
    <w:rsid w:val="00BA23F3"/>
    <w:rsid w:val="00BA45D9"/>
    <w:rsid w:val="00BA4A36"/>
    <w:rsid w:val="00BA5718"/>
    <w:rsid w:val="00BA5BA9"/>
    <w:rsid w:val="00BA6140"/>
    <w:rsid w:val="00BA6914"/>
    <w:rsid w:val="00BA7B6E"/>
    <w:rsid w:val="00BA7D52"/>
    <w:rsid w:val="00BB00BE"/>
    <w:rsid w:val="00BB0233"/>
    <w:rsid w:val="00BB043D"/>
    <w:rsid w:val="00BB082D"/>
    <w:rsid w:val="00BB16F9"/>
    <w:rsid w:val="00BB23BF"/>
    <w:rsid w:val="00BB2C3A"/>
    <w:rsid w:val="00BB2C75"/>
    <w:rsid w:val="00BB3214"/>
    <w:rsid w:val="00BB573E"/>
    <w:rsid w:val="00BB5EF2"/>
    <w:rsid w:val="00BB6231"/>
    <w:rsid w:val="00BB75EF"/>
    <w:rsid w:val="00BC06AB"/>
    <w:rsid w:val="00BC0DDD"/>
    <w:rsid w:val="00BC1B0E"/>
    <w:rsid w:val="00BC1EAA"/>
    <w:rsid w:val="00BC2912"/>
    <w:rsid w:val="00BC3A23"/>
    <w:rsid w:val="00BC4ABF"/>
    <w:rsid w:val="00BC4EF5"/>
    <w:rsid w:val="00BC6C5D"/>
    <w:rsid w:val="00BC727C"/>
    <w:rsid w:val="00BC7F75"/>
    <w:rsid w:val="00BD1536"/>
    <w:rsid w:val="00BD2835"/>
    <w:rsid w:val="00BD43A5"/>
    <w:rsid w:val="00BD4C3F"/>
    <w:rsid w:val="00BD4E4E"/>
    <w:rsid w:val="00BD6D7F"/>
    <w:rsid w:val="00BD7443"/>
    <w:rsid w:val="00BE108E"/>
    <w:rsid w:val="00BE3136"/>
    <w:rsid w:val="00BE410A"/>
    <w:rsid w:val="00BE5440"/>
    <w:rsid w:val="00BE634D"/>
    <w:rsid w:val="00BE6AA7"/>
    <w:rsid w:val="00BE7C86"/>
    <w:rsid w:val="00BF0A36"/>
    <w:rsid w:val="00BF122A"/>
    <w:rsid w:val="00BF1482"/>
    <w:rsid w:val="00BF1A42"/>
    <w:rsid w:val="00BF37E0"/>
    <w:rsid w:val="00BF440D"/>
    <w:rsid w:val="00BF4D76"/>
    <w:rsid w:val="00BF5163"/>
    <w:rsid w:val="00BF57E4"/>
    <w:rsid w:val="00BF60E3"/>
    <w:rsid w:val="00BF6F5E"/>
    <w:rsid w:val="00C00BB3"/>
    <w:rsid w:val="00C0109F"/>
    <w:rsid w:val="00C0128C"/>
    <w:rsid w:val="00C03C25"/>
    <w:rsid w:val="00C04129"/>
    <w:rsid w:val="00C066EF"/>
    <w:rsid w:val="00C1060E"/>
    <w:rsid w:val="00C108B8"/>
    <w:rsid w:val="00C10E50"/>
    <w:rsid w:val="00C11559"/>
    <w:rsid w:val="00C119E8"/>
    <w:rsid w:val="00C15BDC"/>
    <w:rsid w:val="00C15CFB"/>
    <w:rsid w:val="00C15F69"/>
    <w:rsid w:val="00C17298"/>
    <w:rsid w:val="00C20475"/>
    <w:rsid w:val="00C20D1A"/>
    <w:rsid w:val="00C20EF9"/>
    <w:rsid w:val="00C21617"/>
    <w:rsid w:val="00C2181B"/>
    <w:rsid w:val="00C21D40"/>
    <w:rsid w:val="00C23D55"/>
    <w:rsid w:val="00C2400C"/>
    <w:rsid w:val="00C26F97"/>
    <w:rsid w:val="00C2726E"/>
    <w:rsid w:val="00C27304"/>
    <w:rsid w:val="00C27372"/>
    <w:rsid w:val="00C30708"/>
    <w:rsid w:val="00C309BE"/>
    <w:rsid w:val="00C31C68"/>
    <w:rsid w:val="00C32562"/>
    <w:rsid w:val="00C334FF"/>
    <w:rsid w:val="00C33553"/>
    <w:rsid w:val="00C34B38"/>
    <w:rsid w:val="00C3509D"/>
    <w:rsid w:val="00C3563D"/>
    <w:rsid w:val="00C35736"/>
    <w:rsid w:val="00C3577B"/>
    <w:rsid w:val="00C35AC2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27A6"/>
    <w:rsid w:val="00C53FB9"/>
    <w:rsid w:val="00C56112"/>
    <w:rsid w:val="00C60852"/>
    <w:rsid w:val="00C61689"/>
    <w:rsid w:val="00C62159"/>
    <w:rsid w:val="00C63BC5"/>
    <w:rsid w:val="00C63BE8"/>
    <w:rsid w:val="00C642C1"/>
    <w:rsid w:val="00C67B97"/>
    <w:rsid w:val="00C70DED"/>
    <w:rsid w:val="00C713D7"/>
    <w:rsid w:val="00C71614"/>
    <w:rsid w:val="00C726C9"/>
    <w:rsid w:val="00C743F7"/>
    <w:rsid w:val="00C74E56"/>
    <w:rsid w:val="00C75175"/>
    <w:rsid w:val="00C75CF7"/>
    <w:rsid w:val="00C768F2"/>
    <w:rsid w:val="00C77A2F"/>
    <w:rsid w:val="00C77EB1"/>
    <w:rsid w:val="00C80981"/>
    <w:rsid w:val="00C80D7D"/>
    <w:rsid w:val="00C81125"/>
    <w:rsid w:val="00C8185C"/>
    <w:rsid w:val="00C8290F"/>
    <w:rsid w:val="00C83B13"/>
    <w:rsid w:val="00C864CB"/>
    <w:rsid w:val="00C86542"/>
    <w:rsid w:val="00C86CFC"/>
    <w:rsid w:val="00C87297"/>
    <w:rsid w:val="00C901A8"/>
    <w:rsid w:val="00C90E56"/>
    <w:rsid w:val="00C919A3"/>
    <w:rsid w:val="00C921AD"/>
    <w:rsid w:val="00C92827"/>
    <w:rsid w:val="00C94AD6"/>
    <w:rsid w:val="00C956C1"/>
    <w:rsid w:val="00C958AE"/>
    <w:rsid w:val="00C97AC7"/>
    <w:rsid w:val="00CA0150"/>
    <w:rsid w:val="00CA053F"/>
    <w:rsid w:val="00CA08AA"/>
    <w:rsid w:val="00CA0C71"/>
    <w:rsid w:val="00CA17A2"/>
    <w:rsid w:val="00CA17DC"/>
    <w:rsid w:val="00CA4E97"/>
    <w:rsid w:val="00CA62BD"/>
    <w:rsid w:val="00CA7472"/>
    <w:rsid w:val="00CB0FF5"/>
    <w:rsid w:val="00CB1BA3"/>
    <w:rsid w:val="00CB2CA6"/>
    <w:rsid w:val="00CB2DA1"/>
    <w:rsid w:val="00CB34F8"/>
    <w:rsid w:val="00CB3F4F"/>
    <w:rsid w:val="00CB4D2C"/>
    <w:rsid w:val="00CB60CE"/>
    <w:rsid w:val="00CB72FC"/>
    <w:rsid w:val="00CC11E4"/>
    <w:rsid w:val="00CC185F"/>
    <w:rsid w:val="00CC3FBE"/>
    <w:rsid w:val="00CC455F"/>
    <w:rsid w:val="00CC5117"/>
    <w:rsid w:val="00CC5BE0"/>
    <w:rsid w:val="00CC5FEA"/>
    <w:rsid w:val="00CC77E6"/>
    <w:rsid w:val="00CD1310"/>
    <w:rsid w:val="00CD1996"/>
    <w:rsid w:val="00CD2A03"/>
    <w:rsid w:val="00CD2A61"/>
    <w:rsid w:val="00CD2FE2"/>
    <w:rsid w:val="00CD352D"/>
    <w:rsid w:val="00CD4B08"/>
    <w:rsid w:val="00CD5E1A"/>
    <w:rsid w:val="00CD69CD"/>
    <w:rsid w:val="00CE1B6A"/>
    <w:rsid w:val="00CE1E50"/>
    <w:rsid w:val="00CE2B45"/>
    <w:rsid w:val="00CE3758"/>
    <w:rsid w:val="00CE473F"/>
    <w:rsid w:val="00CE4C4E"/>
    <w:rsid w:val="00CE4F8F"/>
    <w:rsid w:val="00CE4FFD"/>
    <w:rsid w:val="00CE5784"/>
    <w:rsid w:val="00CE5D13"/>
    <w:rsid w:val="00CE6179"/>
    <w:rsid w:val="00CE6E55"/>
    <w:rsid w:val="00CE6F85"/>
    <w:rsid w:val="00CE70C8"/>
    <w:rsid w:val="00CE7B1E"/>
    <w:rsid w:val="00CF05DF"/>
    <w:rsid w:val="00CF1A19"/>
    <w:rsid w:val="00CF2554"/>
    <w:rsid w:val="00CF281E"/>
    <w:rsid w:val="00CF32B0"/>
    <w:rsid w:val="00CF3803"/>
    <w:rsid w:val="00CF43FB"/>
    <w:rsid w:val="00CF44BB"/>
    <w:rsid w:val="00CF5F2F"/>
    <w:rsid w:val="00D0095B"/>
    <w:rsid w:val="00D01C64"/>
    <w:rsid w:val="00D04B7D"/>
    <w:rsid w:val="00D07720"/>
    <w:rsid w:val="00D10F53"/>
    <w:rsid w:val="00D11715"/>
    <w:rsid w:val="00D12D70"/>
    <w:rsid w:val="00D13E53"/>
    <w:rsid w:val="00D1539D"/>
    <w:rsid w:val="00D17ED4"/>
    <w:rsid w:val="00D20359"/>
    <w:rsid w:val="00D23AD3"/>
    <w:rsid w:val="00D23C80"/>
    <w:rsid w:val="00D23DD5"/>
    <w:rsid w:val="00D25CB4"/>
    <w:rsid w:val="00D26C5D"/>
    <w:rsid w:val="00D27B41"/>
    <w:rsid w:val="00D27B7F"/>
    <w:rsid w:val="00D27EDC"/>
    <w:rsid w:val="00D33088"/>
    <w:rsid w:val="00D330A3"/>
    <w:rsid w:val="00D342B4"/>
    <w:rsid w:val="00D3471B"/>
    <w:rsid w:val="00D347FA"/>
    <w:rsid w:val="00D34D7E"/>
    <w:rsid w:val="00D35F8C"/>
    <w:rsid w:val="00D37A24"/>
    <w:rsid w:val="00D40C06"/>
    <w:rsid w:val="00D40EA2"/>
    <w:rsid w:val="00D4142D"/>
    <w:rsid w:val="00D41E59"/>
    <w:rsid w:val="00D42460"/>
    <w:rsid w:val="00D4265A"/>
    <w:rsid w:val="00D42D60"/>
    <w:rsid w:val="00D43443"/>
    <w:rsid w:val="00D436DE"/>
    <w:rsid w:val="00D43CE5"/>
    <w:rsid w:val="00D442F2"/>
    <w:rsid w:val="00D46858"/>
    <w:rsid w:val="00D46AF3"/>
    <w:rsid w:val="00D47DC5"/>
    <w:rsid w:val="00D516FD"/>
    <w:rsid w:val="00D519D2"/>
    <w:rsid w:val="00D548FE"/>
    <w:rsid w:val="00D55479"/>
    <w:rsid w:val="00D56788"/>
    <w:rsid w:val="00D570BB"/>
    <w:rsid w:val="00D604AB"/>
    <w:rsid w:val="00D612A2"/>
    <w:rsid w:val="00D62BE8"/>
    <w:rsid w:val="00D62CBE"/>
    <w:rsid w:val="00D62F82"/>
    <w:rsid w:val="00D6332E"/>
    <w:rsid w:val="00D63AC9"/>
    <w:rsid w:val="00D643B5"/>
    <w:rsid w:val="00D64BD0"/>
    <w:rsid w:val="00D64FA1"/>
    <w:rsid w:val="00D653A8"/>
    <w:rsid w:val="00D65AC0"/>
    <w:rsid w:val="00D66956"/>
    <w:rsid w:val="00D676B0"/>
    <w:rsid w:val="00D67C1C"/>
    <w:rsid w:val="00D701B2"/>
    <w:rsid w:val="00D70AC4"/>
    <w:rsid w:val="00D70C8C"/>
    <w:rsid w:val="00D7109C"/>
    <w:rsid w:val="00D71899"/>
    <w:rsid w:val="00D72028"/>
    <w:rsid w:val="00D7242D"/>
    <w:rsid w:val="00D72438"/>
    <w:rsid w:val="00D72699"/>
    <w:rsid w:val="00D7281F"/>
    <w:rsid w:val="00D73683"/>
    <w:rsid w:val="00D73F64"/>
    <w:rsid w:val="00D7449F"/>
    <w:rsid w:val="00D74C83"/>
    <w:rsid w:val="00D74FF4"/>
    <w:rsid w:val="00D760EB"/>
    <w:rsid w:val="00D76722"/>
    <w:rsid w:val="00D800B0"/>
    <w:rsid w:val="00D80FF5"/>
    <w:rsid w:val="00D85B2F"/>
    <w:rsid w:val="00D862AA"/>
    <w:rsid w:val="00D87E09"/>
    <w:rsid w:val="00D903F8"/>
    <w:rsid w:val="00D90536"/>
    <w:rsid w:val="00D90A38"/>
    <w:rsid w:val="00D92339"/>
    <w:rsid w:val="00D9268D"/>
    <w:rsid w:val="00D927E0"/>
    <w:rsid w:val="00D92B3E"/>
    <w:rsid w:val="00D95325"/>
    <w:rsid w:val="00D954CA"/>
    <w:rsid w:val="00D958D3"/>
    <w:rsid w:val="00D95B2A"/>
    <w:rsid w:val="00D96A49"/>
    <w:rsid w:val="00D9799F"/>
    <w:rsid w:val="00DA0216"/>
    <w:rsid w:val="00DA04B0"/>
    <w:rsid w:val="00DA1462"/>
    <w:rsid w:val="00DA1D54"/>
    <w:rsid w:val="00DA3743"/>
    <w:rsid w:val="00DA3E7F"/>
    <w:rsid w:val="00DA6DEC"/>
    <w:rsid w:val="00DB0B05"/>
    <w:rsid w:val="00DB1146"/>
    <w:rsid w:val="00DB152D"/>
    <w:rsid w:val="00DB1773"/>
    <w:rsid w:val="00DB2F41"/>
    <w:rsid w:val="00DB5005"/>
    <w:rsid w:val="00DB50AA"/>
    <w:rsid w:val="00DB5181"/>
    <w:rsid w:val="00DB56FA"/>
    <w:rsid w:val="00DB57BF"/>
    <w:rsid w:val="00DB59BB"/>
    <w:rsid w:val="00DB5DC0"/>
    <w:rsid w:val="00DB5E27"/>
    <w:rsid w:val="00DB5F97"/>
    <w:rsid w:val="00DB71CD"/>
    <w:rsid w:val="00DB75DA"/>
    <w:rsid w:val="00DB77BE"/>
    <w:rsid w:val="00DC04DD"/>
    <w:rsid w:val="00DC1B3C"/>
    <w:rsid w:val="00DC2BA8"/>
    <w:rsid w:val="00DC2F36"/>
    <w:rsid w:val="00DC3A9B"/>
    <w:rsid w:val="00DC4369"/>
    <w:rsid w:val="00DC4431"/>
    <w:rsid w:val="00DC482D"/>
    <w:rsid w:val="00DC4FE5"/>
    <w:rsid w:val="00DC53B5"/>
    <w:rsid w:val="00DD04C3"/>
    <w:rsid w:val="00DD0599"/>
    <w:rsid w:val="00DD0CFC"/>
    <w:rsid w:val="00DD22DD"/>
    <w:rsid w:val="00DD277A"/>
    <w:rsid w:val="00DD38A1"/>
    <w:rsid w:val="00DD38B7"/>
    <w:rsid w:val="00DD3981"/>
    <w:rsid w:val="00DD3BD1"/>
    <w:rsid w:val="00DD3D0F"/>
    <w:rsid w:val="00DD5212"/>
    <w:rsid w:val="00DD5874"/>
    <w:rsid w:val="00DD5E1A"/>
    <w:rsid w:val="00DD66CF"/>
    <w:rsid w:val="00DD76D1"/>
    <w:rsid w:val="00DE10D4"/>
    <w:rsid w:val="00DE27DC"/>
    <w:rsid w:val="00DE2A63"/>
    <w:rsid w:val="00DE32DE"/>
    <w:rsid w:val="00DE3313"/>
    <w:rsid w:val="00DE4B34"/>
    <w:rsid w:val="00DE4D74"/>
    <w:rsid w:val="00DE5AEE"/>
    <w:rsid w:val="00DE6561"/>
    <w:rsid w:val="00DF064D"/>
    <w:rsid w:val="00DF0706"/>
    <w:rsid w:val="00DF11ED"/>
    <w:rsid w:val="00DF128C"/>
    <w:rsid w:val="00DF191C"/>
    <w:rsid w:val="00DF1F03"/>
    <w:rsid w:val="00DF2623"/>
    <w:rsid w:val="00DF48F9"/>
    <w:rsid w:val="00DF4C16"/>
    <w:rsid w:val="00DF4ED7"/>
    <w:rsid w:val="00DF5A70"/>
    <w:rsid w:val="00DF60B3"/>
    <w:rsid w:val="00DF6B76"/>
    <w:rsid w:val="00DF6BBB"/>
    <w:rsid w:val="00E00D57"/>
    <w:rsid w:val="00E011C4"/>
    <w:rsid w:val="00E01446"/>
    <w:rsid w:val="00E04A51"/>
    <w:rsid w:val="00E06897"/>
    <w:rsid w:val="00E11109"/>
    <w:rsid w:val="00E127D7"/>
    <w:rsid w:val="00E130E5"/>
    <w:rsid w:val="00E1315A"/>
    <w:rsid w:val="00E15F3C"/>
    <w:rsid w:val="00E1662E"/>
    <w:rsid w:val="00E1669F"/>
    <w:rsid w:val="00E16EDA"/>
    <w:rsid w:val="00E175ED"/>
    <w:rsid w:val="00E176A9"/>
    <w:rsid w:val="00E20AE3"/>
    <w:rsid w:val="00E21600"/>
    <w:rsid w:val="00E232A6"/>
    <w:rsid w:val="00E254EE"/>
    <w:rsid w:val="00E25D0B"/>
    <w:rsid w:val="00E265BF"/>
    <w:rsid w:val="00E266E0"/>
    <w:rsid w:val="00E26D32"/>
    <w:rsid w:val="00E316F3"/>
    <w:rsid w:val="00E32807"/>
    <w:rsid w:val="00E33713"/>
    <w:rsid w:val="00E354EE"/>
    <w:rsid w:val="00E3560F"/>
    <w:rsid w:val="00E36377"/>
    <w:rsid w:val="00E36652"/>
    <w:rsid w:val="00E36E54"/>
    <w:rsid w:val="00E3793F"/>
    <w:rsid w:val="00E37946"/>
    <w:rsid w:val="00E40295"/>
    <w:rsid w:val="00E410B4"/>
    <w:rsid w:val="00E41813"/>
    <w:rsid w:val="00E41B50"/>
    <w:rsid w:val="00E41C28"/>
    <w:rsid w:val="00E42AC0"/>
    <w:rsid w:val="00E44A04"/>
    <w:rsid w:val="00E4552A"/>
    <w:rsid w:val="00E45C41"/>
    <w:rsid w:val="00E45EB8"/>
    <w:rsid w:val="00E45F29"/>
    <w:rsid w:val="00E47172"/>
    <w:rsid w:val="00E50B3F"/>
    <w:rsid w:val="00E512BE"/>
    <w:rsid w:val="00E53682"/>
    <w:rsid w:val="00E53DAE"/>
    <w:rsid w:val="00E56E55"/>
    <w:rsid w:val="00E57C22"/>
    <w:rsid w:val="00E62FD4"/>
    <w:rsid w:val="00E635F8"/>
    <w:rsid w:val="00E637D4"/>
    <w:rsid w:val="00E64D1E"/>
    <w:rsid w:val="00E660B2"/>
    <w:rsid w:val="00E664F9"/>
    <w:rsid w:val="00E67063"/>
    <w:rsid w:val="00E67EA6"/>
    <w:rsid w:val="00E7002D"/>
    <w:rsid w:val="00E70BDE"/>
    <w:rsid w:val="00E71294"/>
    <w:rsid w:val="00E74475"/>
    <w:rsid w:val="00E75729"/>
    <w:rsid w:val="00E75D7C"/>
    <w:rsid w:val="00E80351"/>
    <w:rsid w:val="00E80C1C"/>
    <w:rsid w:val="00E80F6F"/>
    <w:rsid w:val="00E82257"/>
    <w:rsid w:val="00E82A09"/>
    <w:rsid w:val="00E83256"/>
    <w:rsid w:val="00E83EEE"/>
    <w:rsid w:val="00E841CC"/>
    <w:rsid w:val="00E84486"/>
    <w:rsid w:val="00E84835"/>
    <w:rsid w:val="00E85C27"/>
    <w:rsid w:val="00E86CF7"/>
    <w:rsid w:val="00E870CD"/>
    <w:rsid w:val="00E87671"/>
    <w:rsid w:val="00E92A1A"/>
    <w:rsid w:val="00E92CB9"/>
    <w:rsid w:val="00E95852"/>
    <w:rsid w:val="00E96905"/>
    <w:rsid w:val="00EA0120"/>
    <w:rsid w:val="00EA012E"/>
    <w:rsid w:val="00EA04E9"/>
    <w:rsid w:val="00EA0BDD"/>
    <w:rsid w:val="00EA0F76"/>
    <w:rsid w:val="00EA125F"/>
    <w:rsid w:val="00EA1D7B"/>
    <w:rsid w:val="00EA21A1"/>
    <w:rsid w:val="00EA259F"/>
    <w:rsid w:val="00EA2C54"/>
    <w:rsid w:val="00EA34F9"/>
    <w:rsid w:val="00EA4111"/>
    <w:rsid w:val="00EA5563"/>
    <w:rsid w:val="00EA5BCA"/>
    <w:rsid w:val="00EA650A"/>
    <w:rsid w:val="00EA7894"/>
    <w:rsid w:val="00EB0D88"/>
    <w:rsid w:val="00EB1361"/>
    <w:rsid w:val="00EB1622"/>
    <w:rsid w:val="00EB1A2C"/>
    <w:rsid w:val="00EB1D34"/>
    <w:rsid w:val="00EB1FF9"/>
    <w:rsid w:val="00EB27C2"/>
    <w:rsid w:val="00EB3ECC"/>
    <w:rsid w:val="00EB42CC"/>
    <w:rsid w:val="00EB4560"/>
    <w:rsid w:val="00EB7DEE"/>
    <w:rsid w:val="00EC0676"/>
    <w:rsid w:val="00EC23CE"/>
    <w:rsid w:val="00EC4143"/>
    <w:rsid w:val="00EC41C4"/>
    <w:rsid w:val="00EC5D3B"/>
    <w:rsid w:val="00EC71FB"/>
    <w:rsid w:val="00EC7562"/>
    <w:rsid w:val="00EC7A88"/>
    <w:rsid w:val="00ED2375"/>
    <w:rsid w:val="00ED34D8"/>
    <w:rsid w:val="00ED3779"/>
    <w:rsid w:val="00ED4931"/>
    <w:rsid w:val="00ED4AB7"/>
    <w:rsid w:val="00ED57EE"/>
    <w:rsid w:val="00ED5873"/>
    <w:rsid w:val="00ED75C3"/>
    <w:rsid w:val="00EE0EB1"/>
    <w:rsid w:val="00EE1D68"/>
    <w:rsid w:val="00EE3EB6"/>
    <w:rsid w:val="00EE457F"/>
    <w:rsid w:val="00EE4BAC"/>
    <w:rsid w:val="00EE4C54"/>
    <w:rsid w:val="00EE5850"/>
    <w:rsid w:val="00EE596E"/>
    <w:rsid w:val="00EE5E65"/>
    <w:rsid w:val="00EE6069"/>
    <w:rsid w:val="00EE63A9"/>
    <w:rsid w:val="00EE799C"/>
    <w:rsid w:val="00EE7FCF"/>
    <w:rsid w:val="00EF165D"/>
    <w:rsid w:val="00EF26BC"/>
    <w:rsid w:val="00EF2935"/>
    <w:rsid w:val="00EF32CB"/>
    <w:rsid w:val="00EF4A7C"/>
    <w:rsid w:val="00EF4AEE"/>
    <w:rsid w:val="00EF5E73"/>
    <w:rsid w:val="00EF637A"/>
    <w:rsid w:val="00EF67A8"/>
    <w:rsid w:val="00EF6BD4"/>
    <w:rsid w:val="00EF6D3C"/>
    <w:rsid w:val="00EF6D5E"/>
    <w:rsid w:val="00EF6E96"/>
    <w:rsid w:val="00EF72AC"/>
    <w:rsid w:val="00EF7330"/>
    <w:rsid w:val="00EF7AB9"/>
    <w:rsid w:val="00EF7E83"/>
    <w:rsid w:val="00F00327"/>
    <w:rsid w:val="00F00363"/>
    <w:rsid w:val="00F00691"/>
    <w:rsid w:val="00F00FDF"/>
    <w:rsid w:val="00F017B1"/>
    <w:rsid w:val="00F03712"/>
    <w:rsid w:val="00F03E2F"/>
    <w:rsid w:val="00F041FE"/>
    <w:rsid w:val="00F0450E"/>
    <w:rsid w:val="00F04F1C"/>
    <w:rsid w:val="00F10222"/>
    <w:rsid w:val="00F10C7F"/>
    <w:rsid w:val="00F1189E"/>
    <w:rsid w:val="00F119D1"/>
    <w:rsid w:val="00F12984"/>
    <w:rsid w:val="00F1323C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3A8F"/>
    <w:rsid w:val="00F2415B"/>
    <w:rsid w:val="00F24194"/>
    <w:rsid w:val="00F24723"/>
    <w:rsid w:val="00F24769"/>
    <w:rsid w:val="00F2525A"/>
    <w:rsid w:val="00F25491"/>
    <w:rsid w:val="00F27174"/>
    <w:rsid w:val="00F308BA"/>
    <w:rsid w:val="00F3215C"/>
    <w:rsid w:val="00F327FD"/>
    <w:rsid w:val="00F33A71"/>
    <w:rsid w:val="00F34D90"/>
    <w:rsid w:val="00F35DAB"/>
    <w:rsid w:val="00F369A2"/>
    <w:rsid w:val="00F36DAB"/>
    <w:rsid w:val="00F373E1"/>
    <w:rsid w:val="00F37C31"/>
    <w:rsid w:val="00F37DA4"/>
    <w:rsid w:val="00F40F3E"/>
    <w:rsid w:val="00F41238"/>
    <w:rsid w:val="00F41A36"/>
    <w:rsid w:val="00F42448"/>
    <w:rsid w:val="00F42466"/>
    <w:rsid w:val="00F42718"/>
    <w:rsid w:val="00F4286D"/>
    <w:rsid w:val="00F42B7B"/>
    <w:rsid w:val="00F42BD0"/>
    <w:rsid w:val="00F42D97"/>
    <w:rsid w:val="00F4543C"/>
    <w:rsid w:val="00F45F7C"/>
    <w:rsid w:val="00F46670"/>
    <w:rsid w:val="00F4723F"/>
    <w:rsid w:val="00F479A5"/>
    <w:rsid w:val="00F47FF3"/>
    <w:rsid w:val="00F52B60"/>
    <w:rsid w:val="00F54091"/>
    <w:rsid w:val="00F55352"/>
    <w:rsid w:val="00F559CE"/>
    <w:rsid w:val="00F5629C"/>
    <w:rsid w:val="00F57D74"/>
    <w:rsid w:val="00F609B0"/>
    <w:rsid w:val="00F61BDF"/>
    <w:rsid w:val="00F61E07"/>
    <w:rsid w:val="00F62FF2"/>
    <w:rsid w:val="00F6303D"/>
    <w:rsid w:val="00F6451D"/>
    <w:rsid w:val="00F65BEF"/>
    <w:rsid w:val="00F66501"/>
    <w:rsid w:val="00F67BAA"/>
    <w:rsid w:val="00F7034D"/>
    <w:rsid w:val="00F70B0B"/>
    <w:rsid w:val="00F72B9E"/>
    <w:rsid w:val="00F74542"/>
    <w:rsid w:val="00F746FC"/>
    <w:rsid w:val="00F759C8"/>
    <w:rsid w:val="00F76716"/>
    <w:rsid w:val="00F77241"/>
    <w:rsid w:val="00F8037A"/>
    <w:rsid w:val="00F805FB"/>
    <w:rsid w:val="00F80A77"/>
    <w:rsid w:val="00F80A91"/>
    <w:rsid w:val="00F81FFD"/>
    <w:rsid w:val="00F823B7"/>
    <w:rsid w:val="00F83ADA"/>
    <w:rsid w:val="00F84C49"/>
    <w:rsid w:val="00F87177"/>
    <w:rsid w:val="00F9090F"/>
    <w:rsid w:val="00F90B6F"/>
    <w:rsid w:val="00F92D31"/>
    <w:rsid w:val="00F931B2"/>
    <w:rsid w:val="00F931C4"/>
    <w:rsid w:val="00F942D1"/>
    <w:rsid w:val="00F94B39"/>
    <w:rsid w:val="00F95F70"/>
    <w:rsid w:val="00F9601F"/>
    <w:rsid w:val="00F9610E"/>
    <w:rsid w:val="00F96BC6"/>
    <w:rsid w:val="00F976F2"/>
    <w:rsid w:val="00F97CC1"/>
    <w:rsid w:val="00FA00BE"/>
    <w:rsid w:val="00FA11C6"/>
    <w:rsid w:val="00FA1A7F"/>
    <w:rsid w:val="00FA20BB"/>
    <w:rsid w:val="00FA420C"/>
    <w:rsid w:val="00FA4320"/>
    <w:rsid w:val="00FA49F5"/>
    <w:rsid w:val="00FA64B5"/>
    <w:rsid w:val="00FA696C"/>
    <w:rsid w:val="00FA6B35"/>
    <w:rsid w:val="00FA7739"/>
    <w:rsid w:val="00FA7FE6"/>
    <w:rsid w:val="00FB04EE"/>
    <w:rsid w:val="00FB09D8"/>
    <w:rsid w:val="00FB0E53"/>
    <w:rsid w:val="00FB196C"/>
    <w:rsid w:val="00FB27B6"/>
    <w:rsid w:val="00FB3141"/>
    <w:rsid w:val="00FB527D"/>
    <w:rsid w:val="00FB65DB"/>
    <w:rsid w:val="00FB747E"/>
    <w:rsid w:val="00FB7A64"/>
    <w:rsid w:val="00FC0799"/>
    <w:rsid w:val="00FC08F9"/>
    <w:rsid w:val="00FC1819"/>
    <w:rsid w:val="00FC1B18"/>
    <w:rsid w:val="00FC35D3"/>
    <w:rsid w:val="00FC439D"/>
    <w:rsid w:val="00FC6F0F"/>
    <w:rsid w:val="00FD03BB"/>
    <w:rsid w:val="00FD0999"/>
    <w:rsid w:val="00FD0AD2"/>
    <w:rsid w:val="00FD130B"/>
    <w:rsid w:val="00FD1702"/>
    <w:rsid w:val="00FD1956"/>
    <w:rsid w:val="00FD1C8E"/>
    <w:rsid w:val="00FD1F47"/>
    <w:rsid w:val="00FD3763"/>
    <w:rsid w:val="00FD4325"/>
    <w:rsid w:val="00FD5386"/>
    <w:rsid w:val="00FD6D67"/>
    <w:rsid w:val="00FD700B"/>
    <w:rsid w:val="00FD7C22"/>
    <w:rsid w:val="00FD7D1C"/>
    <w:rsid w:val="00FE0678"/>
    <w:rsid w:val="00FE0B47"/>
    <w:rsid w:val="00FE11B3"/>
    <w:rsid w:val="00FE1720"/>
    <w:rsid w:val="00FE2272"/>
    <w:rsid w:val="00FE31B5"/>
    <w:rsid w:val="00FE3922"/>
    <w:rsid w:val="00FE39ED"/>
    <w:rsid w:val="00FE3C81"/>
    <w:rsid w:val="00FE3E73"/>
    <w:rsid w:val="00FE5B02"/>
    <w:rsid w:val="00FE5BE7"/>
    <w:rsid w:val="00FE5F1D"/>
    <w:rsid w:val="00FE6023"/>
    <w:rsid w:val="00FE65B5"/>
    <w:rsid w:val="00FE6C89"/>
    <w:rsid w:val="00FF0B13"/>
    <w:rsid w:val="00FF3D3D"/>
    <w:rsid w:val="00FF4203"/>
    <w:rsid w:val="00FF4563"/>
    <w:rsid w:val="00FF47E0"/>
    <w:rsid w:val="00FF50F0"/>
    <w:rsid w:val="00FF513D"/>
    <w:rsid w:val="00FF67AC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57C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7C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57C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7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44367420B1F883EE5A188B8439C12DEFDB007D61A435233F18C3E7C2EE60242C15DFF7EAB82435vCB6H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chart" Target="charts/chart3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garantF1://12081350.4000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115FF2BDA98D47C2883E3A0CB47B3A40D4D1FA0A3BE9B52FDCDF9A0C559FC78B64F6F451EE2AF88FX4Q9B" TargetMode="External"/><Relationship Id="rId38" Type="http://schemas.openxmlformats.org/officeDocument/2006/relationships/hyperlink" Target="consultantplus://offline/ref=BFD238A5F01A4E44B5F202FEE034557510E214A9BE08DA570271A033CBDE13FC375B6531EA37E487NAVED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0" Type="http://schemas.openxmlformats.org/officeDocument/2006/relationships/hyperlink" Target="consultantplus://offline/ref=BF44367420B1F883EE5A188B8439C12DEFDB007D61A435233F18C3E7C2EE60242C15DFF7E2BCv2BEH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consultantplus://offline/ref=75CF6425B813DAB83982A8ADDB38477C2B48ECE3055028371E4EA03942583D571D14E1D086i7m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DF1A0FD5FAE7902E0AEFCD4EE274F204075F97C077AC3861E43A7190FB22804AF7759FA03FC6BBB5MCEFI" TargetMode="External"/><Relationship Id="rId37" Type="http://schemas.openxmlformats.org/officeDocument/2006/relationships/hyperlink" Target="consultantplus://offline/ref=BFD238A5F01A4E44B5F202FEE034557510E214A9BE08DA570271A033CBDE13FC375B6531EA37E487NAVED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DF1A0FD5FAE7902E0AEFCD4EE274F204075F97C077AC3861E43A7190FB22804AF7759FA03FC4B8B6MCEAI" TargetMode="External"/><Relationship Id="rId44" Type="http://schemas.openxmlformats.org/officeDocument/2006/relationships/chart" Target="charts/chart1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2" Type="http://schemas.openxmlformats.org/officeDocument/2006/relationships/hyperlink" Target="consultantplus://offline/ref=BF44367420B1F883EE5A188B8439C12DEFDB007D61A435233F18C3E7C2EE60242C15DFF7EAB82434vCBFH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DF1A0FD5FAE7902E0AEFCD4EE274F204075F97C077AC3861E43A7190FB22804AF7759FA03FC4B8B6MCEAI" TargetMode="External"/><Relationship Id="rId35" Type="http://schemas.openxmlformats.org/officeDocument/2006/relationships/hyperlink" Target="consultantplus://offline/ref=4B1BC5178CFA277DCE7A0915AE6B9EC74A2982FB58FDC077D7FB572D6B03100BFBC1CC87FEE2C59823y5C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'налоговые (2)'!$A$12:$A$15</c:f>
              <c:strCache>
                <c:ptCount val="4"/>
                <c:pt idx="0">
                  <c:v>налог на доходы физических лиц 87,55%</c:v>
                </c:pt>
                <c:pt idx="1">
                  <c:v>акцизы по подакцизным товарам (продукции), производимым на территории Российской Федерации 0,93%</c:v>
                </c:pt>
                <c:pt idx="2">
                  <c:v>налоги на имущество физических лиц. 2,22%</c:v>
                </c:pt>
                <c:pt idx="3">
                  <c:v>земельный налог, 9,30%</c:v>
                </c:pt>
              </c:strCache>
            </c:strRef>
          </c:cat>
          <c:val>
            <c:numRef>
              <c:f>'налоговые (2)'!$B$12:$B$15</c:f>
              <c:numCache>
                <c:formatCode>0.00%</c:formatCode>
                <c:ptCount val="4"/>
                <c:pt idx="0">
                  <c:v>0.87549999999999994</c:v>
                </c:pt>
                <c:pt idx="1">
                  <c:v>9.2999999999999992E-3</c:v>
                </c:pt>
                <c:pt idx="2">
                  <c:v>2.2200000000000001E-2</c:v>
                </c:pt>
                <c:pt idx="3">
                  <c:v>9.2999999999999999E-2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Pt>
            <c:idx val="3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1"/>
              <c:layout>
                <c:manualLayout>
                  <c:x val="0"/>
                  <c:y val="-0.1387580769271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неналоговые!$A$11:$A$16</c:f>
              <c:strCache>
                <c:ptCount val="6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- 73,35%</c:v>
                </c:pt>
                <c:pt idx="1">
                  <c:v>Доходы от сдачи в аренду имущества, составляющего государственную (муниципальную) казну (за исключением земельных участков) - 10,12%</c:v>
                </c:pt>
                <c:pt idx="2">
                  <c:v>Доходы от оказания платных услуг (работ) и компенсации затрат государства - 13,92%;</c:v>
                </c:pt>
                <c:pt idx="3">
                  <c:v>Доходы от продажи материальных и нематериальных активов - 1,56%</c:v>
                </c:pt>
                <c:pt idx="4">
                  <c:v>Административные платежи и сборы - 0,49%</c:v>
                </c:pt>
                <c:pt idx="5">
                  <c:v>Прочие неналоговые доходы - 0,56%</c:v>
                </c:pt>
              </c:strCache>
            </c:strRef>
          </c:cat>
          <c:val>
            <c:numRef>
              <c:f>неналоговые!$B$11:$B$16</c:f>
              <c:numCache>
                <c:formatCode>0.00%</c:formatCode>
                <c:ptCount val="6"/>
                <c:pt idx="0">
                  <c:v>0.73350000000000004</c:v>
                </c:pt>
                <c:pt idx="1">
                  <c:v>0.1012</c:v>
                </c:pt>
                <c:pt idx="2">
                  <c:v>0.13919999999999999</c:v>
                </c:pt>
                <c:pt idx="3">
                  <c:v>1.5599999999999999E-2</c:v>
                </c:pt>
                <c:pt idx="4">
                  <c:v>4.8999999999999998E-3</c:v>
                </c:pt>
                <c:pt idx="5">
                  <c:v>5.5999999999999999E-3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4601404378356053"/>
          <c:y val="9.6338719175704836E-3"/>
          <c:w val="0.34159438248657581"/>
          <c:h val="0.9903660670464972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87368230262725E-2"/>
          <c:y val="0.11924818386465737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8081430532645869E-2"/>
                  <c:y val="-0.15300894211007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660581633937821E-3"/>
                  <c:y val="-6.7637893577909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789746761359628E-3"/>
                  <c:y val="0.10897736097594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291984719622224E-2"/>
                  <c:y val="6.56407836660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718205678835592E-3"/>
                  <c:y val="2.808035890980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938518755266293E-2"/>
                  <c:y val="-0.13975090192377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68601108655883E-2"/>
                  <c:y val="-7.785398302812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4365669706306474E-3"/>
                  <c:y val="-0.14317170421112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555887529869043E-2"/>
                  <c:y val="-0.10767294269862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расходы!$B$8:$B$17</c:f>
              <c:strCache>
                <c:ptCount val="9"/>
                <c:pt idx="0">
                  <c:v>Общегосударственные вопросы, 30,93%</c:v>
                </c:pt>
                <c:pt idx="1">
                  <c:v>Национальная оборона, 1,00%</c:v>
                </c:pt>
                <c:pt idx="2">
                  <c:v>Национальная безопасность и правоохранительная деятельность, 1,15%</c:v>
                </c:pt>
                <c:pt idx="3">
                  <c:v>Национальная экономика, 8,09%</c:v>
                </c:pt>
                <c:pt idx="4">
                  <c:v>Жилищно-коммунальное хозяйство, 23,96%</c:v>
                </c:pt>
                <c:pt idx="5">
                  <c:v>Культура, кинематография, 32,68%</c:v>
                </c:pt>
                <c:pt idx="6">
                  <c:v>Социальная политика, 1,86%</c:v>
                </c:pt>
                <c:pt idx="7">
                  <c:v>Физическая культура и спорт, 0,31%</c:v>
                </c:pt>
                <c:pt idx="8">
                  <c:v>Обслуживание государственного муниципального долга, 0,02%</c:v>
                </c:pt>
              </c:strCache>
            </c:strRef>
          </c:cat>
          <c:val>
            <c:numRef>
              <c:f>расходы!$I$8:$I$17</c:f>
              <c:numCache>
                <c:formatCode>0.00%</c:formatCode>
                <c:ptCount val="9"/>
                <c:pt idx="0">
                  <c:v>0.3092694445984972</c:v>
                </c:pt>
                <c:pt idx="1">
                  <c:v>1.000849567138711E-2</c:v>
                </c:pt>
                <c:pt idx="2">
                  <c:v>1.1516979688352731E-2</c:v>
                </c:pt>
                <c:pt idx="3">
                  <c:v>8.0924766288661534E-2</c:v>
                </c:pt>
                <c:pt idx="4">
                  <c:v>0.23961201225241385</c:v>
                </c:pt>
                <c:pt idx="5">
                  <c:v>0.32675863210849376</c:v>
                </c:pt>
                <c:pt idx="6">
                  <c:v>1.8639519098381803E-2</c:v>
                </c:pt>
                <c:pt idx="7">
                  <c:v>3.0999999999999999E-3</c:v>
                </c:pt>
                <c:pt idx="8">
                  <c:v>2.2505089767176808E-4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3584-1406-4EE3-9A9C-3AD22696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33</Pages>
  <Words>16259</Words>
  <Characters>92682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2020-07-09T02:40:00Z</cp:lastPrinted>
  <dcterms:created xsi:type="dcterms:W3CDTF">2019-04-15T06:29:00Z</dcterms:created>
  <dcterms:modified xsi:type="dcterms:W3CDTF">2020-09-25T05:25:00Z</dcterms:modified>
</cp:coreProperties>
</file>